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72A11" w14:textId="0D874935" w:rsidR="009C3062" w:rsidRDefault="00E909A9" w:rsidP="0051207E">
      <w:pPr>
        <w:jc w:val="both"/>
        <w:rPr>
          <w:rFonts w:ascii="Aptos" w:hAnsi="Aptos"/>
          <w:b/>
        </w:rPr>
      </w:pPr>
      <w:r>
        <w:rPr>
          <w:rFonts w:ascii="Aptos" w:hAnsi="Aptos"/>
          <w:noProof/>
        </w:rPr>
        <w:pict w14:anchorId="4C765F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8.35pt;margin-top:.2pt;width:96.2pt;height:58.55pt;z-index:251659264;mso-position-horizontal-relative:text;mso-position-vertical-relative:text">
            <v:imagedata r:id="rId10" o:title="MarLogo"/>
            <w10:wrap type="square"/>
          </v:shape>
        </w:pict>
      </w:r>
    </w:p>
    <w:p w14:paraId="663568AA" w14:textId="77777777" w:rsidR="009C3062" w:rsidRDefault="009C3062" w:rsidP="0051207E">
      <w:pPr>
        <w:jc w:val="both"/>
        <w:rPr>
          <w:rFonts w:ascii="Aptos" w:hAnsi="Aptos"/>
          <w:b/>
        </w:rPr>
      </w:pPr>
    </w:p>
    <w:p w14:paraId="6DCEC90C" w14:textId="77777777" w:rsidR="009C3062" w:rsidRDefault="009C3062" w:rsidP="0051207E">
      <w:pPr>
        <w:jc w:val="both"/>
        <w:rPr>
          <w:rFonts w:ascii="Aptos" w:hAnsi="Aptos"/>
          <w:b/>
        </w:rPr>
      </w:pPr>
    </w:p>
    <w:p w14:paraId="6D48213C" w14:textId="7CCB5003" w:rsidR="00A450FC" w:rsidRDefault="00A450FC" w:rsidP="009C3062">
      <w:pPr>
        <w:jc w:val="center"/>
        <w:rPr>
          <w:rFonts w:ascii="Aptos" w:hAnsi="Aptos"/>
          <w:b/>
        </w:rPr>
      </w:pPr>
    </w:p>
    <w:tbl>
      <w:tblPr>
        <w:tblW w:w="0" w:type="auto"/>
        <w:tblLayout w:type="fixed"/>
        <w:tblLook w:val="04A0" w:firstRow="1" w:lastRow="0" w:firstColumn="1" w:lastColumn="0" w:noHBand="0" w:noVBand="1"/>
      </w:tblPr>
      <w:tblGrid>
        <w:gridCol w:w="9620"/>
      </w:tblGrid>
      <w:tr w:rsidR="009C3062" w14:paraId="77F0D74A" w14:textId="77777777" w:rsidTr="009C3062">
        <w:trPr>
          <w:trHeight w:val="248"/>
        </w:trPr>
        <w:tc>
          <w:tcPr>
            <w:tcW w:w="9620" w:type="dxa"/>
            <w:shd w:val="clear" w:color="666553" w:fill="666553"/>
            <w:tcMar>
              <w:top w:w="30" w:type="dxa"/>
              <w:left w:w="0" w:type="dxa"/>
              <w:bottom w:w="0" w:type="dxa"/>
              <w:right w:w="0" w:type="dxa"/>
            </w:tcMar>
            <w:vAlign w:val="center"/>
          </w:tcPr>
          <w:p w14:paraId="01E2E17B" w14:textId="5175EADD" w:rsidR="009C3062" w:rsidRDefault="00377CA9" w:rsidP="00377CA9">
            <w:pPr>
              <w:spacing w:after="0"/>
              <w:jc w:val="center"/>
              <w:rPr>
                <w:rFonts w:ascii="Arial" w:eastAsia="Arial" w:hAnsi="Arial" w:cs="Arial"/>
                <w:b/>
                <w:color w:val="FFFFFF"/>
                <w:sz w:val="28"/>
              </w:rPr>
            </w:pPr>
            <w:r>
              <w:rPr>
                <w:rFonts w:ascii="Arial" w:eastAsia="Arial" w:hAnsi="Arial" w:cs="Arial"/>
                <w:b/>
                <w:color w:val="FFFFFF"/>
                <w:sz w:val="28"/>
              </w:rPr>
              <w:t xml:space="preserve">ANNEXE 2 AU CAHIER DES CLAUSES TECHNQIUES PARTICULIRES - </w:t>
            </w:r>
            <w:r w:rsidR="009C3062">
              <w:rPr>
                <w:rFonts w:ascii="Arial" w:eastAsia="Arial" w:hAnsi="Arial" w:cs="Arial"/>
                <w:b/>
                <w:color w:val="FFFFFF"/>
                <w:sz w:val="28"/>
              </w:rPr>
              <w:t>CADRE DE REPONSE IMPERATIF DU MEMOIRE TECHNIQUE</w:t>
            </w:r>
          </w:p>
        </w:tc>
      </w:tr>
    </w:tbl>
    <w:p w14:paraId="252FF8DC" w14:textId="77777777" w:rsidR="009C3062" w:rsidRDefault="009C3062" w:rsidP="00377CA9">
      <w:pPr>
        <w:spacing w:after="0" w:line="240" w:lineRule="exact"/>
      </w:pPr>
    </w:p>
    <w:p w14:paraId="630784D0" w14:textId="77777777" w:rsidR="009C3062" w:rsidRDefault="009C3062" w:rsidP="00377CA9">
      <w:pPr>
        <w:spacing w:after="0" w:line="240" w:lineRule="exact"/>
        <w:rPr>
          <w:rFonts w:ascii="Aptos" w:hAnsi="Aptos"/>
          <w:b/>
        </w:rPr>
      </w:pPr>
    </w:p>
    <w:p w14:paraId="4EA27A07" w14:textId="77777777" w:rsidR="009C3062" w:rsidRDefault="009C3062" w:rsidP="00377CA9">
      <w:pPr>
        <w:spacing w:after="0" w:line="240" w:lineRule="exact"/>
        <w:rPr>
          <w:rFonts w:ascii="Aptos" w:hAnsi="Aptos"/>
          <w:b/>
        </w:rPr>
      </w:pPr>
    </w:p>
    <w:p w14:paraId="3C6ADF33" w14:textId="327F09AA" w:rsidR="009C3062" w:rsidRDefault="009C3062" w:rsidP="00377CA9">
      <w:pPr>
        <w:spacing w:after="0" w:line="240" w:lineRule="exact"/>
        <w:jc w:val="center"/>
        <w:rPr>
          <w:rFonts w:ascii="Aptos" w:hAnsi="Aptos"/>
          <w:b/>
        </w:rPr>
      </w:pPr>
      <w:r>
        <w:rPr>
          <w:rFonts w:ascii="Aptos" w:hAnsi="Aptos"/>
          <w:b/>
        </w:rPr>
        <w:t xml:space="preserve">ACCORD-CADRE </w:t>
      </w:r>
      <w:r w:rsidRPr="00434748">
        <w:rPr>
          <w:rFonts w:ascii="Aptos" w:hAnsi="Aptos"/>
          <w:b/>
        </w:rPr>
        <w:t>DE FOURNITURES COURANTES ET SERVICES</w:t>
      </w:r>
    </w:p>
    <w:p w14:paraId="210180EE" w14:textId="77777777" w:rsidR="009C3062" w:rsidRDefault="009C3062" w:rsidP="00377CA9">
      <w:pPr>
        <w:spacing w:after="0" w:line="240" w:lineRule="exact"/>
        <w:rPr>
          <w:rFonts w:ascii="Aptos" w:hAnsi="Aptos"/>
          <w:b/>
        </w:rPr>
      </w:pPr>
    </w:p>
    <w:p w14:paraId="2FF329B7" w14:textId="77777777" w:rsidR="009C3062" w:rsidRDefault="009C3062" w:rsidP="00377CA9">
      <w:pPr>
        <w:spacing w:after="0" w:line="240" w:lineRule="exact"/>
        <w:rPr>
          <w:rFonts w:ascii="Aptos" w:hAnsi="Aptos"/>
          <w:b/>
        </w:rPr>
      </w:pPr>
    </w:p>
    <w:p w14:paraId="30D3CE10" w14:textId="77777777" w:rsidR="009C3062" w:rsidRDefault="009C3062" w:rsidP="00377CA9">
      <w:pPr>
        <w:spacing w:after="0" w:line="240" w:lineRule="exact"/>
        <w:rPr>
          <w:rFonts w:ascii="Aptos" w:hAnsi="Aptos"/>
          <w:b/>
        </w:rPr>
      </w:pPr>
    </w:p>
    <w:p w14:paraId="68B2003F" w14:textId="77777777" w:rsidR="009C3062" w:rsidRDefault="009C3062" w:rsidP="00377CA9">
      <w:pPr>
        <w:spacing w:after="0" w:line="240" w:lineRule="exact"/>
      </w:pPr>
    </w:p>
    <w:tbl>
      <w:tblPr>
        <w:tblW w:w="0" w:type="auto"/>
        <w:tblLayout w:type="fixed"/>
        <w:tblLook w:val="04A0" w:firstRow="1" w:lastRow="0" w:firstColumn="1" w:lastColumn="0" w:noHBand="0" w:noVBand="1"/>
      </w:tblPr>
      <w:tblGrid>
        <w:gridCol w:w="1260"/>
        <w:gridCol w:w="7100"/>
        <w:gridCol w:w="1260"/>
      </w:tblGrid>
      <w:tr w:rsidR="009C3062" w14:paraId="277B0AFE" w14:textId="77777777" w:rsidTr="0064576E">
        <w:trPr>
          <w:trHeight w:val="1075"/>
        </w:trPr>
        <w:tc>
          <w:tcPr>
            <w:tcW w:w="1260" w:type="dxa"/>
            <w:tcMar>
              <w:top w:w="0" w:type="dxa"/>
              <w:left w:w="0" w:type="dxa"/>
              <w:bottom w:w="0" w:type="dxa"/>
              <w:right w:w="0" w:type="dxa"/>
            </w:tcMar>
          </w:tcPr>
          <w:p w14:paraId="6B0178BF" w14:textId="77777777" w:rsidR="009C3062" w:rsidRDefault="009C3062" w:rsidP="0064576E">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28233B2" w14:textId="77777777" w:rsidR="009C3062" w:rsidRDefault="009C3062" w:rsidP="0064576E">
            <w:pPr>
              <w:spacing w:line="322" w:lineRule="exact"/>
              <w:jc w:val="center"/>
              <w:rPr>
                <w:rFonts w:ascii="Arial" w:eastAsia="Arial" w:hAnsi="Arial" w:cs="Arial"/>
                <w:b/>
                <w:color w:val="000000"/>
                <w:sz w:val="28"/>
              </w:rPr>
            </w:pPr>
            <w:r>
              <w:rPr>
                <w:rFonts w:ascii="Arial" w:eastAsia="Arial" w:hAnsi="Arial" w:cs="Arial"/>
                <w:b/>
                <w:color w:val="000000"/>
                <w:sz w:val="28"/>
              </w:rPr>
              <w:t>Gardiennage des sites de l'université de Reims Champagne-Ardenne</w:t>
            </w:r>
          </w:p>
        </w:tc>
        <w:tc>
          <w:tcPr>
            <w:tcW w:w="1260" w:type="dxa"/>
            <w:tcMar>
              <w:top w:w="0" w:type="dxa"/>
              <w:left w:w="0" w:type="dxa"/>
              <w:bottom w:w="0" w:type="dxa"/>
              <w:right w:w="0" w:type="dxa"/>
            </w:tcMar>
          </w:tcPr>
          <w:p w14:paraId="4805F454" w14:textId="77777777" w:rsidR="009C3062" w:rsidRDefault="009C3062" w:rsidP="0064576E">
            <w:pPr>
              <w:rPr>
                <w:sz w:val="2"/>
              </w:rPr>
            </w:pPr>
          </w:p>
        </w:tc>
      </w:tr>
    </w:tbl>
    <w:p w14:paraId="1133717E" w14:textId="77777777" w:rsidR="009C3062" w:rsidRPr="00434748" w:rsidRDefault="009C3062" w:rsidP="009C3062">
      <w:pPr>
        <w:jc w:val="center"/>
        <w:rPr>
          <w:rFonts w:ascii="Aptos" w:hAnsi="Aptos"/>
        </w:rPr>
      </w:pPr>
    </w:p>
    <w:p w14:paraId="42755734" w14:textId="77777777" w:rsidR="00BE36F6" w:rsidRPr="00434748" w:rsidRDefault="00BE36F6" w:rsidP="0051207E">
      <w:pPr>
        <w:jc w:val="both"/>
        <w:rPr>
          <w:rFonts w:ascii="Aptos" w:hAnsi="Aptos"/>
        </w:rPr>
      </w:pPr>
    </w:p>
    <w:p w14:paraId="1B8CAC23" w14:textId="78BB7976" w:rsidR="00E2532F" w:rsidRDefault="00E2532F" w:rsidP="00E2532F">
      <w:pPr>
        <w:spacing w:line="276" w:lineRule="exact"/>
        <w:jc w:val="center"/>
        <w:rPr>
          <w:rFonts w:ascii="Arial" w:eastAsia="Arial" w:hAnsi="Arial" w:cs="Arial"/>
          <w:color w:val="000000"/>
        </w:rPr>
      </w:pPr>
      <w:r>
        <w:rPr>
          <w:rFonts w:ascii="Arial" w:eastAsia="Arial" w:hAnsi="Arial" w:cs="Arial"/>
          <w:b/>
          <w:color w:val="000000"/>
        </w:rPr>
        <w:t>Université de Reims Champagne-Ardenne</w:t>
      </w:r>
    </w:p>
    <w:p w14:paraId="7EB48E68" w14:textId="77777777" w:rsidR="00E2532F" w:rsidRDefault="00E2532F" w:rsidP="00E2532F">
      <w:pPr>
        <w:spacing w:line="276" w:lineRule="exact"/>
        <w:jc w:val="center"/>
        <w:rPr>
          <w:rFonts w:ascii="Arial" w:eastAsia="Arial" w:hAnsi="Arial" w:cs="Arial"/>
          <w:color w:val="000000"/>
        </w:rPr>
      </w:pPr>
      <w:r>
        <w:rPr>
          <w:rFonts w:ascii="Arial" w:eastAsia="Arial" w:hAnsi="Arial" w:cs="Arial"/>
          <w:color w:val="000000"/>
        </w:rPr>
        <w:t>2 avenue Robert Schuman</w:t>
      </w:r>
    </w:p>
    <w:p w14:paraId="6FC8335D" w14:textId="77777777" w:rsidR="00E2532F" w:rsidRDefault="00E2532F" w:rsidP="00E2532F">
      <w:pPr>
        <w:spacing w:line="276" w:lineRule="exact"/>
        <w:jc w:val="center"/>
        <w:rPr>
          <w:rFonts w:ascii="Arial" w:eastAsia="Arial" w:hAnsi="Arial" w:cs="Arial"/>
          <w:color w:val="000000"/>
        </w:rPr>
      </w:pPr>
      <w:r>
        <w:rPr>
          <w:rFonts w:ascii="Arial" w:eastAsia="Arial" w:hAnsi="Arial" w:cs="Arial"/>
          <w:color w:val="000000"/>
        </w:rPr>
        <w:t>51100 Reims</w:t>
      </w:r>
    </w:p>
    <w:p w14:paraId="5DEE5D0B" w14:textId="6E675784" w:rsidR="009C3062" w:rsidRDefault="009C3062">
      <w:pPr>
        <w:rPr>
          <w:rFonts w:ascii="Aptos" w:hAnsi="Aptos"/>
          <w:b/>
          <w:bCs/>
          <w:color w:val="FF0000"/>
        </w:rPr>
      </w:pPr>
    </w:p>
    <w:p w14:paraId="0FDB48ED" w14:textId="6A8962F1" w:rsidR="003251BD" w:rsidRDefault="003251BD" w:rsidP="003251BD">
      <w:pPr>
        <w:tabs>
          <w:tab w:val="left" w:pos="5781"/>
        </w:tabs>
        <w:rPr>
          <w:rFonts w:ascii="Arial" w:eastAsia="Arial" w:hAnsi="Arial" w:cs="Arial"/>
          <w:b/>
          <w:color w:val="000000"/>
        </w:rPr>
      </w:pPr>
      <w:r>
        <w:rPr>
          <w:rFonts w:ascii="Arial" w:eastAsia="Arial" w:hAnsi="Arial" w:cs="Arial"/>
          <w:b/>
          <w:color w:val="000000"/>
        </w:rPr>
        <w:tab/>
      </w:r>
    </w:p>
    <w:p w14:paraId="7DAD7898" w14:textId="17255FDC" w:rsidR="00E2532F" w:rsidRDefault="00E2532F" w:rsidP="003251BD">
      <w:pPr>
        <w:tabs>
          <w:tab w:val="left" w:pos="5781"/>
        </w:tabs>
        <w:rPr>
          <w:rFonts w:ascii="Aptos" w:hAnsi="Aptos"/>
          <w:b/>
          <w:bCs/>
          <w:color w:val="FF0000"/>
        </w:rPr>
      </w:pPr>
      <w:r w:rsidRPr="003251BD">
        <w:rPr>
          <w:rFonts w:ascii="Aptos" w:hAnsi="Aptos"/>
        </w:rPr>
        <w:br w:type="page"/>
      </w:r>
      <w:r w:rsidR="003251BD">
        <w:rPr>
          <w:rFonts w:ascii="Aptos" w:hAnsi="Aptos"/>
          <w:b/>
          <w:bCs/>
          <w:color w:val="FF0000"/>
        </w:rPr>
        <w:lastRenderedPageBreak/>
        <w:tab/>
      </w:r>
    </w:p>
    <w:p w14:paraId="6CB8D420" w14:textId="4B2FA3D8" w:rsidR="005F3166" w:rsidRPr="00434748" w:rsidRDefault="005F3166" w:rsidP="005F3166">
      <w:pPr>
        <w:jc w:val="both"/>
        <w:rPr>
          <w:rFonts w:ascii="Aptos" w:hAnsi="Aptos"/>
          <w:b/>
          <w:bCs/>
          <w:color w:val="FF0000"/>
        </w:rPr>
      </w:pPr>
      <w:r w:rsidRPr="00434748">
        <w:rPr>
          <w:rFonts w:ascii="Aptos" w:hAnsi="Aptos"/>
          <w:b/>
          <w:bCs/>
          <w:color w:val="FF0000"/>
        </w:rPr>
        <w:t>À l'attention du candidat,</w:t>
      </w:r>
    </w:p>
    <w:p w14:paraId="09AECFE8" w14:textId="77777777" w:rsidR="005F3166" w:rsidRPr="00434748" w:rsidRDefault="005F3166" w:rsidP="005F3166">
      <w:pPr>
        <w:jc w:val="both"/>
        <w:rPr>
          <w:rFonts w:ascii="Aptos" w:hAnsi="Aptos"/>
          <w:b/>
          <w:bCs/>
          <w:color w:val="FF0000"/>
        </w:rPr>
      </w:pPr>
      <w:r w:rsidRPr="00434748">
        <w:rPr>
          <w:rFonts w:ascii="Aptos" w:hAnsi="Aptos"/>
          <w:b/>
          <w:bCs/>
          <w:color w:val="FF0000"/>
        </w:rPr>
        <w:t>Pour garantir une analyse équitable et rigoureuse des offres, le candidat doit impérativement structurer son Mémoire Technique (MT) selon le plan détaillé ci-dessous, correspondant à la pondération technique de 50 points.</w:t>
      </w:r>
    </w:p>
    <w:p w14:paraId="3406679E" w14:textId="126AA990" w:rsidR="00652FD7" w:rsidRPr="00434748" w:rsidRDefault="005F3166" w:rsidP="005F3166">
      <w:pPr>
        <w:jc w:val="both"/>
        <w:rPr>
          <w:rFonts w:ascii="Aptos" w:hAnsi="Aptos"/>
          <w:b/>
          <w:bCs/>
          <w:color w:val="FF0000"/>
        </w:rPr>
      </w:pPr>
      <w:r w:rsidRPr="00434748">
        <w:rPr>
          <w:rFonts w:ascii="Aptos" w:hAnsi="Aptos"/>
          <w:b/>
          <w:bCs/>
          <w:color w:val="FF0000"/>
        </w:rPr>
        <w:t>Toute réponse doit être apportée dans la section correspondante. Une réponse qui ne suit pas ce cadre sera considérée comme incomplète.</w:t>
      </w:r>
      <w:r w:rsidR="00652FD7" w:rsidRPr="00434748">
        <w:rPr>
          <w:rFonts w:ascii="Aptos" w:hAnsi="Aptos"/>
          <w:b/>
          <w:bCs/>
          <w:color w:val="FF0000"/>
        </w:rPr>
        <w:t xml:space="preserve"> Les candidats doivent répondre par des descriptions précises de leurs méthodologies, organisations et moyens (le "Comment"), et non par de simples affirmations d'engagement ("Nous ferons").</w:t>
      </w:r>
    </w:p>
    <w:p w14:paraId="74C1E1AD" w14:textId="7304A7B3" w:rsidR="00652FD7" w:rsidRPr="00434748" w:rsidRDefault="00652FD7" w:rsidP="0051207E">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ptos" w:hAnsi="Aptos"/>
          <w:b/>
          <w:bCs/>
        </w:rPr>
      </w:pPr>
      <w:r w:rsidRPr="00434748">
        <w:rPr>
          <w:rFonts w:ascii="Aptos" w:hAnsi="Aptos"/>
          <w:b/>
          <w:bCs/>
        </w:rPr>
        <w:t>Structure Impérative du Mémoire Technique</w:t>
      </w:r>
      <w:r w:rsidR="007E5AA0">
        <w:rPr>
          <w:rFonts w:ascii="Aptos" w:hAnsi="Aptos"/>
          <w:b/>
          <w:bCs/>
        </w:rPr>
        <w:t xml:space="preserve"> 40</w:t>
      </w:r>
      <w:r w:rsidR="007E5AA0">
        <w:rPr>
          <w:rStyle w:val="lev"/>
          <w:rFonts w:ascii="Aptos" w:hAnsi="Aptos"/>
        </w:rPr>
        <w:t>% de la note finale</w:t>
      </w:r>
    </w:p>
    <w:p w14:paraId="73AB94A1" w14:textId="77777777" w:rsidR="00434748" w:rsidRPr="00434748" w:rsidRDefault="00434748" w:rsidP="00434748">
      <w:pPr>
        <w:pStyle w:val="Titre3"/>
        <w:rPr>
          <w:rFonts w:ascii="Aptos" w:hAnsi="Aptos"/>
          <w:sz w:val="22"/>
          <w:szCs w:val="22"/>
        </w:rPr>
      </w:pPr>
      <w:r w:rsidRPr="00434748">
        <w:rPr>
          <w:rFonts w:ascii="Aptos" w:hAnsi="Aptos"/>
          <w:sz w:val="22"/>
          <w:szCs w:val="22"/>
        </w:rPr>
        <w:t>SECTION 1 : MAÎTRISE TECHNOLOGIQUE ET INNOVATION</w:t>
      </w:r>
    </w:p>
    <w:p w14:paraId="39FC062E" w14:textId="618F4635" w:rsidR="00012375" w:rsidRDefault="00434748" w:rsidP="00434748">
      <w:pPr>
        <w:pStyle w:val="NormalWeb"/>
        <w:rPr>
          <w:rFonts w:ascii="Aptos" w:hAnsi="Aptos"/>
          <w:sz w:val="22"/>
          <w:szCs w:val="22"/>
        </w:rPr>
      </w:pPr>
      <w:r w:rsidRPr="00434748">
        <w:rPr>
          <w:rStyle w:val="lev"/>
          <w:rFonts w:ascii="Aptos" w:hAnsi="Aptos"/>
          <w:sz w:val="22"/>
          <w:szCs w:val="22"/>
        </w:rPr>
        <w:t xml:space="preserve">Poids : 25 </w:t>
      </w:r>
      <w:r w:rsidR="00377CA9">
        <w:rPr>
          <w:rStyle w:val="lev"/>
          <w:rFonts w:ascii="Aptos" w:hAnsi="Aptos"/>
          <w:sz w:val="22"/>
          <w:szCs w:val="22"/>
        </w:rPr>
        <w:t>% de la valeur technique</w:t>
      </w:r>
      <w:r w:rsidRPr="00434748">
        <w:rPr>
          <w:rFonts w:ascii="Aptos" w:hAnsi="Aptos"/>
          <w:sz w:val="22"/>
          <w:szCs w:val="22"/>
        </w:rPr>
        <w:t xml:space="preserve"> </w:t>
      </w:r>
    </w:p>
    <w:p w14:paraId="1871E525" w14:textId="00D301E3" w:rsidR="00434748" w:rsidRPr="00434748" w:rsidRDefault="00434748" w:rsidP="00434748">
      <w:pPr>
        <w:pStyle w:val="NormalWeb"/>
        <w:rPr>
          <w:rFonts w:ascii="Aptos" w:hAnsi="Aptos"/>
          <w:sz w:val="22"/>
          <w:szCs w:val="22"/>
        </w:rPr>
      </w:pPr>
      <w:r w:rsidRPr="00434748">
        <w:rPr>
          <w:rStyle w:val="lev"/>
          <w:rFonts w:ascii="Aptos" w:hAnsi="Aptos"/>
          <w:sz w:val="22"/>
          <w:szCs w:val="22"/>
        </w:rPr>
        <w:t>Enjeu :</w:t>
      </w:r>
      <w:r w:rsidRPr="00434748">
        <w:rPr>
          <w:rFonts w:ascii="Aptos" w:hAnsi="Aptos"/>
          <w:sz w:val="22"/>
          <w:szCs w:val="22"/>
        </w:rPr>
        <w:t xml:space="preserve"> Démonstration des outils de pilotage, qualité du matériel et capacité de conseil.</w:t>
      </w:r>
    </w:p>
    <w:p w14:paraId="7C88377A" w14:textId="77777777" w:rsidR="000460C5" w:rsidRDefault="00434748" w:rsidP="00434748">
      <w:pPr>
        <w:pStyle w:val="NormalWeb"/>
        <w:rPr>
          <w:rFonts w:ascii="Aptos" w:hAnsi="Aptos"/>
          <w:sz w:val="22"/>
          <w:szCs w:val="22"/>
        </w:rPr>
      </w:pPr>
      <w:r w:rsidRPr="00434748">
        <w:rPr>
          <w:rStyle w:val="lev"/>
          <w:rFonts w:ascii="Aptos" w:hAnsi="Aptos"/>
          <w:sz w:val="22"/>
          <w:szCs w:val="22"/>
        </w:rPr>
        <w:t>1.1. Main Courante Électronique &amp; Data (SaaS, PTI, Export)</w:t>
      </w:r>
      <w:r w:rsidRPr="00434748">
        <w:rPr>
          <w:rFonts w:ascii="Aptos" w:hAnsi="Aptos"/>
          <w:sz w:val="22"/>
          <w:szCs w:val="22"/>
        </w:rPr>
        <w:t xml:space="preserve"> </w:t>
      </w:r>
      <w:r w:rsidRPr="00434748">
        <w:rPr>
          <w:rStyle w:val="Accentuation"/>
          <w:rFonts w:ascii="Aptos" w:hAnsi="Aptos"/>
          <w:sz w:val="22"/>
          <w:szCs w:val="22"/>
        </w:rPr>
        <w:t>(Attendus : Visualisation de l'outil et sécurisation des données)</w:t>
      </w:r>
      <w:r w:rsidRPr="00434748">
        <w:rPr>
          <w:rFonts w:ascii="Aptos" w:hAnsi="Aptos"/>
          <w:sz w:val="22"/>
          <w:szCs w:val="22"/>
        </w:rPr>
        <w:t xml:space="preserve"> </w:t>
      </w:r>
    </w:p>
    <w:p w14:paraId="64706B45" w14:textId="2C456032" w:rsidR="00434748" w:rsidRPr="00434748" w:rsidRDefault="00434748" w:rsidP="00434748">
      <w:pPr>
        <w:pStyle w:val="NormalWeb"/>
        <w:rPr>
          <w:rFonts w:ascii="Aptos" w:hAnsi="Aptos"/>
          <w:sz w:val="22"/>
          <w:szCs w:val="22"/>
        </w:rPr>
      </w:pPr>
      <w:r w:rsidRPr="00434748">
        <w:rPr>
          <w:rStyle w:val="lev"/>
          <w:rFonts w:ascii="Aptos" w:hAnsi="Aptos"/>
          <w:sz w:val="22"/>
          <w:szCs w:val="22"/>
        </w:rPr>
        <w:t>Votre Réponse attendue :</w:t>
      </w:r>
    </w:p>
    <w:p w14:paraId="47D02410" w14:textId="77777777" w:rsidR="00434748" w:rsidRPr="00434748" w:rsidRDefault="00434748" w:rsidP="00434748">
      <w:pPr>
        <w:pStyle w:val="NormalWeb"/>
        <w:numPr>
          <w:ilvl w:val="0"/>
          <w:numId w:val="28"/>
        </w:numPr>
        <w:rPr>
          <w:rFonts w:ascii="Aptos" w:hAnsi="Aptos"/>
          <w:sz w:val="22"/>
          <w:szCs w:val="22"/>
        </w:rPr>
      </w:pPr>
      <w:r w:rsidRPr="00434748">
        <w:rPr>
          <w:rStyle w:val="lev"/>
          <w:rFonts w:ascii="Aptos" w:hAnsi="Aptos"/>
          <w:sz w:val="22"/>
          <w:szCs w:val="22"/>
        </w:rPr>
        <w:t>Démonstration de l'outil (Visuels exigés)</w:t>
      </w:r>
      <w:r w:rsidRPr="00434748">
        <w:rPr>
          <w:rFonts w:ascii="Aptos" w:hAnsi="Aptos"/>
          <w:sz w:val="22"/>
          <w:szCs w:val="22"/>
        </w:rPr>
        <w:t xml:space="preserve"> : Insérez des captures d'écran réelles de votre solution montrant :</w:t>
      </w:r>
    </w:p>
    <w:p w14:paraId="1704462B" w14:textId="77777777" w:rsidR="00434748" w:rsidRPr="00434748" w:rsidRDefault="00434748" w:rsidP="00434748">
      <w:pPr>
        <w:pStyle w:val="NormalWeb"/>
        <w:numPr>
          <w:ilvl w:val="1"/>
          <w:numId w:val="28"/>
        </w:numPr>
        <w:rPr>
          <w:rFonts w:ascii="Aptos" w:hAnsi="Aptos"/>
          <w:sz w:val="22"/>
          <w:szCs w:val="22"/>
        </w:rPr>
      </w:pPr>
      <w:r w:rsidRPr="00434748">
        <w:rPr>
          <w:rFonts w:ascii="Aptos" w:hAnsi="Aptos"/>
          <w:sz w:val="22"/>
          <w:szCs w:val="22"/>
        </w:rPr>
        <w:t>L'interface agent (prise de service, saisie).</w:t>
      </w:r>
    </w:p>
    <w:p w14:paraId="1A04969F" w14:textId="77777777" w:rsidR="00434748" w:rsidRPr="00434748" w:rsidRDefault="00434748" w:rsidP="00434748">
      <w:pPr>
        <w:pStyle w:val="NormalWeb"/>
        <w:numPr>
          <w:ilvl w:val="1"/>
          <w:numId w:val="28"/>
        </w:numPr>
        <w:rPr>
          <w:rFonts w:ascii="Aptos" w:hAnsi="Aptos"/>
          <w:sz w:val="22"/>
          <w:szCs w:val="22"/>
        </w:rPr>
      </w:pPr>
      <w:r w:rsidRPr="00434748">
        <w:rPr>
          <w:rFonts w:ascii="Aptos" w:hAnsi="Aptos"/>
          <w:sz w:val="22"/>
          <w:szCs w:val="22"/>
        </w:rPr>
        <w:t>Le tableau de bord client (supervision).</w:t>
      </w:r>
    </w:p>
    <w:p w14:paraId="3D1311AD" w14:textId="77777777" w:rsidR="00434748" w:rsidRPr="00434748" w:rsidRDefault="00434748" w:rsidP="00434748">
      <w:pPr>
        <w:pStyle w:val="NormalWeb"/>
        <w:numPr>
          <w:ilvl w:val="1"/>
          <w:numId w:val="28"/>
        </w:numPr>
        <w:rPr>
          <w:rFonts w:ascii="Aptos" w:hAnsi="Aptos"/>
          <w:sz w:val="22"/>
          <w:szCs w:val="22"/>
        </w:rPr>
      </w:pPr>
      <w:r w:rsidRPr="00434748">
        <w:rPr>
          <w:rFonts w:ascii="Aptos" w:hAnsi="Aptos"/>
          <w:sz w:val="22"/>
          <w:szCs w:val="22"/>
        </w:rPr>
        <w:t>L'interface de gestion des incidents.</w:t>
      </w:r>
    </w:p>
    <w:p w14:paraId="1F99F15E" w14:textId="77777777" w:rsidR="00434748" w:rsidRPr="00434748" w:rsidRDefault="00434748" w:rsidP="00434748">
      <w:pPr>
        <w:pStyle w:val="NormalWeb"/>
        <w:numPr>
          <w:ilvl w:val="0"/>
          <w:numId w:val="28"/>
        </w:numPr>
        <w:rPr>
          <w:rFonts w:ascii="Aptos" w:hAnsi="Aptos"/>
          <w:sz w:val="22"/>
          <w:szCs w:val="22"/>
        </w:rPr>
      </w:pPr>
      <w:r w:rsidRPr="00434748">
        <w:rPr>
          <w:rStyle w:val="lev"/>
          <w:rFonts w:ascii="Aptos" w:hAnsi="Aptos"/>
          <w:sz w:val="22"/>
          <w:szCs w:val="22"/>
        </w:rPr>
        <w:t>Protection du Travailleur Isolé (PTI/DATI)</w:t>
      </w:r>
      <w:r w:rsidRPr="00434748">
        <w:rPr>
          <w:rFonts w:ascii="Aptos" w:hAnsi="Aptos"/>
          <w:sz w:val="22"/>
          <w:szCs w:val="22"/>
        </w:rPr>
        <w:t xml:space="preserve"> : Décrivez la technologie employée pour sécuriser les agents (notamment en zone blanche / sous-sols) et son intégration à la main courante.</w:t>
      </w:r>
    </w:p>
    <w:p w14:paraId="6FCD5C9E" w14:textId="77777777" w:rsidR="00434748" w:rsidRDefault="00434748" w:rsidP="00434748">
      <w:pPr>
        <w:pStyle w:val="NormalWeb"/>
        <w:numPr>
          <w:ilvl w:val="0"/>
          <w:numId w:val="28"/>
        </w:numPr>
        <w:rPr>
          <w:rFonts w:ascii="Aptos" w:hAnsi="Aptos"/>
          <w:sz w:val="22"/>
          <w:szCs w:val="22"/>
        </w:rPr>
      </w:pPr>
      <w:r w:rsidRPr="00434748">
        <w:rPr>
          <w:rStyle w:val="lev"/>
          <w:rFonts w:ascii="Aptos" w:hAnsi="Aptos"/>
          <w:sz w:val="22"/>
          <w:szCs w:val="22"/>
        </w:rPr>
        <w:t>Propriété et Export des Données</w:t>
      </w:r>
      <w:r w:rsidRPr="00434748">
        <w:rPr>
          <w:rFonts w:ascii="Aptos" w:hAnsi="Aptos"/>
          <w:sz w:val="22"/>
          <w:szCs w:val="22"/>
        </w:rPr>
        <w:t xml:space="preserve"> : Confirmez le format d'export des données (CSV/Excel/API) et la procédure permettant à l'Université de récupérer l'intégralité de son historique en fin de marché.</w:t>
      </w:r>
    </w:p>
    <w:p w14:paraId="1FE93331" w14:textId="5657C1E8" w:rsidR="00377CA9" w:rsidRPr="00434748" w:rsidRDefault="00377CA9" w:rsidP="00377C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t>Réponse du candidat :</w:t>
      </w:r>
    </w:p>
    <w:p w14:paraId="1F804E15" w14:textId="18404C2E" w:rsidR="00E909A9" w:rsidRDefault="00E909A9" w:rsidP="00434748">
      <w:pPr>
        <w:pStyle w:val="NormalWeb"/>
        <w:rPr>
          <w:rStyle w:val="lev"/>
          <w:rFonts w:ascii="Aptos" w:hAnsi="Aptos"/>
          <w:sz w:val="22"/>
          <w:szCs w:val="22"/>
        </w:rPr>
      </w:pPr>
      <w:r w:rsidRPr="00E909A9">
        <w:rPr>
          <w:rFonts w:ascii="Aptos" w:hAnsi="Aptos"/>
          <w:i/>
          <w:iCs/>
          <w:sz w:val="22"/>
          <w:szCs w:val="22"/>
        </w:rPr>
        <w:t>(…)</w:t>
      </w:r>
    </w:p>
    <w:p w14:paraId="11DDF5A7" w14:textId="77777777" w:rsidR="00E909A9" w:rsidRDefault="00E909A9" w:rsidP="00434748">
      <w:pPr>
        <w:pStyle w:val="NormalWeb"/>
        <w:rPr>
          <w:rStyle w:val="lev"/>
          <w:rFonts w:ascii="Aptos" w:hAnsi="Aptos"/>
          <w:sz w:val="22"/>
          <w:szCs w:val="22"/>
        </w:rPr>
      </w:pPr>
    </w:p>
    <w:p w14:paraId="4457EBC8" w14:textId="77777777" w:rsidR="00E909A9" w:rsidRDefault="00E909A9" w:rsidP="00434748">
      <w:pPr>
        <w:pStyle w:val="NormalWeb"/>
        <w:rPr>
          <w:rStyle w:val="lev"/>
          <w:rFonts w:ascii="Aptos" w:hAnsi="Aptos"/>
          <w:sz w:val="22"/>
          <w:szCs w:val="22"/>
        </w:rPr>
      </w:pPr>
    </w:p>
    <w:p w14:paraId="77F35D7F" w14:textId="0B25CDE1" w:rsidR="000460C5" w:rsidRDefault="00434748" w:rsidP="00434748">
      <w:pPr>
        <w:pStyle w:val="NormalWeb"/>
        <w:rPr>
          <w:rFonts w:ascii="Aptos" w:hAnsi="Aptos"/>
          <w:sz w:val="22"/>
          <w:szCs w:val="22"/>
        </w:rPr>
      </w:pPr>
      <w:r w:rsidRPr="00434748">
        <w:rPr>
          <w:rStyle w:val="lev"/>
          <w:rFonts w:ascii="Aptos" w:hAnsi="Aptos"/>
          <w:sz w:val="22"/>
          <w:szCs w:val="22"/>
        </w:rPr>
        <w:t>1.2. Matériel &amp; Flotte (Véhicules, Tenues)</w:t>
      </w:r>
      <w:r w:rsidRPr="00434748">
        <w:rPr>
          <w:rFonts w:ascii="Aptos" w:hAnsi="Aptos"/>
          <w:sz w:val="22"/>
          <w:szCs w:val="22"/>
        </w:rPr>
        <w:t xml:space="preserve"> </w:t>
      </w:r>
      <w:r w:rsidRPr="00434748">
        <w:rPr>
          <w:rStyle w:val="Accentuation"/>
          <w:rFonts w:ascii="Aptos" w:hAnsi="Aptos"/>
          <w:sz w:val="22"/>
          <w:szCs w:val="22"/>
        </w:rPr>
        <w:t>(Attendus : Visuels et descriptifs techniques)</w:t>
      </w:r>
      <w:r w:rsidRPr="00434748">
        <w:rPr>
          <w:rFonts w:ascii="Aptos" w:hAnsi="Aptos"/>
          <w:sz w:val="22"/>
          <w:szCs w:val="22"/>
        </w:rPr>
        <w:t xml:space="preserve"> </w:t>
      </w:r>
    </w:p>
    <w:p w14:paraId="3466FF74" w14:textId="10C530F2" w:rsidR="00434748" w:rsidRPr="00434748" w:rsidRDefault="00434748" w:rsidP="00434748">
      <w:pPr>
        <w:pStyle w:val="NormalWeb"/>
        <w:rPr>
          <w:rFonts w:ascii="Aptos" w:hAnsi="Aptos"/>
          <w:sz w:val="22"/>
          <w:szCs w:val="22"/>
        </w:rPr>
      </w:pPr>
      <w:r w:rsidRPr="00434748">
        <w:rPr>
          <w:rStyle w:val="lev"/>
          <w:rFonts w:ascii="Aptos" w:hAnsi="Aptos"/>
          <w:sz w:val="22"/>
          <w:szCs w:val="22"/>
        </w:rPr>
        <w:t>Votre Réponse attendue :</w:t>
      </w:r>
    </w:p>
    <w:p w14:paraId="6E62C7E6" w14:textId="77777777" w:rsidR="00434748" w:rsidRPr="00434748" w:rsidRDefault="00434748" w:rsidP="00434748">
      <w:pPr>
        <w:pStyle w:val="NormalWeb"/>
        <w:numPr>
          <w:ilvl w:val="0"/>
          <w:numId w:val="29"/>
        </w:numPr>
        <w:rPr>
          <w:rFonts w:ascii="Aptos" w:hAnsi="Aptos"/>
          <w:sz w:val="22"/>
          <w:szCs w:val="22"/>
        </w:rPr>
      </w:pPr>
      <w:r w:rsidRPr="00434748">
        <w:rPr>
          <w:rStyle w:val="lev"/>
          <w:rFonts w:ascii="Aptos" w:hAnsi="Aptos"/>
          <w:sz w:val="22"/>
          <w:szCs w:val="22"/>
        </w:rPr>
        <w:t>Flotte Véhicule</w:t>
      </w:r>
      <w:r w:rsidRPr="00434748">
        <w:rPr>
          <w:rFonts w:ascii="Aptos" w:hAnsi="Aptos"/>
          <w:sz w:val="22"/>
          <w:szCs w:val="22"/>
        </w:rPr>
        <w:t xml:space="preserve"> : Présentez les véhicules d'intervention qui seront affectés au marché (Marque, Modèle, Motorisation). Joignez des photos du flocage/signalétique type.</w:t>
      </w:r>
    </w:p>
    <w:p w14:paraId="5E9BBCB0" w14:textId="77777777" w:rsidR="00434748" w:rsidRPr="00434748" w:rsidRDefault="00434748" w:rsidP="00434748">
      <w:pPr>
        <w:pStyle w:val="NormalWeb"/>
        <w:numPr>
          <w:ilvl w:val="0"/>
          <w:numId w:val="29"/>
        </w:numPr>
        <w:rPr>
          <w:rFonts w:ascii="Aptos" w:hAnsi="Aptos"/>
          <w:sz w:val="22"/>
          <w:szCs w:val="22"/>
        </w:rPr>
      </w:pPr>
      <w:r w:rsidRPr="00434748">
        <w:rPr>
          <w:rStyle w:val="lev"/>
          <w:rFonts w:ascii="Aptos" w:hAnsi="Aptos"/>
          <w:sz w:val="22"/>
          <w:szCs w:val="22"/>
        </w:rPr>
        <w:t>Tenues et Équipements</w:t>
      </w:r>
      <w:r w:rsidRPr="00434748">
        <w:rPr>
          <w:rFonts w:ascii="Aptos" w:hAnsi="Aptos"/>
          <w:sz w:val="22"/>
          <w:szCs w:val="22"/>
        </w:rPr>
        <w:t xml:space="preserve"> : Présentez via des visuels (catalogue ou photos) la dotation vestimentaire complète des agents (tenues été/hiver, EPI, équipements de sécurité).</w:t>
      </w:r>
    </w:p>
    <w:p w14:paraId="17A288C7" w14:textId="77777777" w:rsidR="00434748" w:rsidRDefault="00434748" w:rsidP="00434748">
      <w:pPr>
        <w:pStyle w:val="NormalWeb"/>
        <w:numPr>
          <w:ilvl w:val="0"/>
          <w:numId w:val="29"/>
        </w:numPr>
        <w:rPr>
          <w:rFonts w:ascii="Aptos" w:hAnsi="Aptos"/>
          <w:sz w:val="22"/>
          <w:szCs w:val="22"/>
        </w:rPr>
      </w:pPr>
      <w:r w:rsidRPr="00434748">
        <w:rPr>
          <w:rStyle w:val="lev"/>
          <w:rFonts w:ascii="Aptos" w:hAnsi="Aptos"/>
          <w:sz w:val="22"/>
          <w:szCs w:val="22"/>
        </w:rPr>
        <w:t>Moyens de Communication</w:t>
      </w:r>
      <w:r w:rsidRPr="00434748">
        <w:rPr>
          <w:rFonts w:ascii="Aptos" w:hAnsi="Aptos"/>
          <w:sz w:val="22"/>
          <w:szCs w:val="22"/>
        </w:rPr>
        <w:t xml:space="preserve"> : Décrivez les moyens radio/téléphoniques mis à disposition des agents pour assurer la liaison permanente.</w:t>
      </w:r>
    </w:p>
    <w:p w14:paraId="44DA3A8E" w14:textId="77777777" w:rsidR="007E5AA0" w:rsidRDefault="007E5AA0" w:rsidP="007E5AA0">
      <w:pPr>
        <w:pStyle w:val="NormalWeb"/>
        <w:ind w:left="720"/>
        <w:rPr>
          <w:rFonts w:ascii="Aptos" w:hAnsi="Aptos"/>
          <w:sz w:val="22"/>
          <w:szCs w:val="22"/>
        </w:rPr>
      </w:pPr>
    </w:p>
    <w:p w14:paraId="1BD172A9" w14:textId="77777777" w:rsidR="00E909A9" w:rsidRPr="00434748" w:rsidRDefault="00E909A9" w:rsidP="00E909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t>Réponse du candidat :</w:t>
      </w:r>
    </w:p>
    <w:p w14:paraId="4D286E19" w14:textId="77777777" w:rsidR="00E909A9" w:rsidRDefault="00E909A9" w:rsidP="00E909A9">
      <w:pPr>
        <w:pStyle w:val="NormalWeb"/>
        <w:rPr>
          <w:rStyle w:val="lev"/>
          <w:rFonts w:ascii="Aptos" w:hAnsi="Aptos"/>
          <w:sz w:val="22"/>
          <w:szCs w:val="22"/>
        </w:rPr>
      </w:pPr>
      <w:r w:rsidRPr="00E909A9">
        <w:rPr>
          <w:rFonts w:ascii="Aptos" w:hAnsi="Aptos"/>
          <w:i/>
          <w:iCs/>
          <w:sz w:val="22"/>
          <w:szCs w:val="22"/>
        </w:rPr>
        <w:t>(…)</w:t>
      </w:r>
    </w:p>
    <w:p w14:paraId="2918903C" w14:textId="77777777" w:rsidR="00E909A9" w:rsidRDefault="00E909A9" w:rsidP="00434748">
      <w:pPr>
        <w:pStyle w:val="NormalWeb"/>
        <w:rPr>
          <w:rStyle w:val="lev"/>
          <w:rFonts w:ascii="Aptos" w:hAnsi="Aptos"/>
          <w:sz w:val="22"/>
          <w:szCs w:val="22"/>
        </w:rPr>
      </w:pPr>
    </w:p>
    <w:p w14:paraId="671D8102" w14:textId="77777777" w:rsidR="00E909A9" w:rsidRDefault="00E909A9" w:rsidP="00434748">
      <w:pPr>
        <w:pStyle w:val="NormalWeb"/>
        <w:rPr>
          <w:rStyle w:val="lev"/>
          <w:rFonts w:ascii="Aptos" w:hAnsi="Aptos"/>
          <w:sz w:val="22"/>
          <w:szCs w:val="22"/>
        </w:rPr>
      </w:pPr>
    </w:p>
    <w:p w14:paraId="70D67A19" w14:textId="709D32D2" w:rsidR="00012375" w:rsidRDefault="00434748" w:rsidP="00434748">
      <w:pPr>
        <w:pStyle w:val="NormalWeb"/>
        <w:rPr>
          <w:rFonts w:ascii="Aptos" w:hAnsi="Aptos"/>
          <w:sz w:val="22"/>
          <w:szCs w:val="22"/>
        </w:rPr>
      </w:pPr>
      <w:r w:rsidRPr="00434748">
        <w:rPr>
          <w:rStyle w:val="lev"/>
          <w:rFonts w:ascii="Aptos" w:hAnsi="Aptos"/>
          <w:sz w:val="22"/>
          <w:szCs w:val="22"/>
        </w:rPr>
        <w:t>1.3. Note de Préconisation</w:t>
      </w:r>
      <w:r w:rsidRPr="00434748">
        <w:rPr>
          <w:rFonts w:ascii="Aptos" w:hAnsi="Aptos"/>
          <w:sz w:val="22"/>
          <w:szCs w:val="22"/>
        </w:rPr>
        <w:t xml:space="preserve"> </w:t>
      </w:r>
      <w:r w:rsidRPr="00434748">
        <w:rPr>
          <w:rStyle w:val="Accentuation"/>
          <w:rFonts w:ascii="Aptos" w:hAnsi="Aptos"/>
          <w:sz w:val="22"/>
          <w:szCs w:val="22"/>
        </w:rPr>
        <w:t>(Attendus : Audit et Conseil)</w:t>
      </w:r>
      <w:r w:rsidRPr="00434748">
        <w:rPr>
          <w:rFonts w:ascii="Aptos" w:hAnsi="Aptos"/>
          <w:sz w:val="22"/>
          <w:szCs w:val="22"/>
        </w:rPr>
        <w:t xml:space="preserve"> </w:t>
      </w:r>
    </w:p>
    <w:p w14:paraId="68538F7D" w14:textId="761C7B82" w:rsidR="00CE1FD1" w:rsidRPr="00CE1FD1" w:rsidRDefault="00CE1FD1" w:rsidP="00CE1FD1">
      <w:pPr>
        <w:pStyle w:val="NormalWeb"/>
        <w:rPr>
          <w:rFonts w:ascii="Aptos" w:hAnsi="Aptos"/>
        </w:rPr>
      </w:pPr>
      <w:r w:rsidRPr="00CE1FD1">
        <w:rPr>
          <w:rFonts w:ascii="Aptos" w:hAnsi="Aptos"/>
        </w:rPr>
        <w:t xml:space="preserve">En complément du Mémoire Technique, les candidats fourniront une </w:t>
      </w:r>
      <w:r w:rsidRPr="00CE1FD1">
        <w:rPr>
          <w:rFonts w:ascii="Aptos" w:hAnsi="Aptos"/>
          <w:b/>
          <w:bCs/>
        </w:rPr>
        <w:t>Note d'Analyse et de Préconisations</w:t>
      </w:r>
      <w:r w:rsidRPr="00CE1FD1">
        <w:rPr>
          <w:rFonts w:ascii="Aptos" w:hAnsi="Aptos"/>
        </w:rPr>
        <w:t xml:space="preserve"> (Format libre, maximum 2 pages A4 recto-</w:t>
      </w:r>
      <w:proofErr w:type="gramStart"/>
      <w:r w:rsidRPr="00CE1FD1">
        <w:rPr>
          <w:rFonts w:ascii="Aptos" w:hAnsi="Aptos"/>
        </w:rPr>
        <w:t>verso)</w:t>
      </w:r>
      <w:r>
        <w:rPr>
          <w:rFonts w:ascii="Aptos" w:hAnsi="Aptos"/>
        </w:rPr>
        <w:t>suite</w:t>
      </w:r>
      <w:proofErr w:type="gramEnd"/>
      <w:r>
        <w:rPr>
          <w:rFonts w:ascii="Aptos" w:hAnsi="Aptos"/>
        </w:rPr>
        <w:t xml:space="preserve"> à la visite obligatoire des sites</w:t>
      </w:r>
      <w:r w:rsidRPr="00CE1FD1">
        <w:rPr>
          <w:rFonts w:ascii="Aptos" w:hAnsi="Aptos"/>
        </w:rPr>
        <w:t>.</w:t>
      </w:r>
    </w:p>
    <w:p w14:paraId="68B49FC6" w14:textId="77777777" w:rsidR="00CE1FD1" w:rsidRPr="00CE1FD1" w:rsidRDefault="00CE1FD1" w:rsidP="00CE1FD1">
      <w:pPr>
        <w:pStyle w:val="NormalWeb"/>
        <w:rPr>
          <w:rFonts w:ascii="Aptos" w:hAnsi="Aptos"/>
        </w:rPr>
      </w:pPr>
      <w:r w:rsidRPr="00CE1FD1">
        <w:rPr>
          <w:rFonts w:ascii="Segoe UI Emoji" w:hAnsi="Segoe UI Emoji" w:cs="Segoe UI Emoji"/>
          <w:b/>
          <w:bCs/>
        </w:rPr>
        <w:t>⚠️</w:t>
      </w:r>
      <w:r w:rsidRPr="00CE1FD1">
        <w:rPr>
          <w:rFonts w:ascii="Aptos" w:hAnsi="Aptos"/>
          <w:b/>
          <w:bCs/>
        </w:rPr>
        <w:t xml:space="preserve"> P</w:t>
      </w:r>
      <w:r w:rsidRPr="00CE1FD1">
        <w:rPr>
          <w:rFonts w:ascii="Aptos" w:hAnsi="Aptos" w:cs="Aptos"/>
          <w:b/>
          <w:bCs/>
        </w:rPr>
        <w:t>é</w:t>
      </w:r>
      <w:r w:rsidRPr="00CE1FD1">
        <w:rPr>
          <w:rFonts w:ascii="Aptos" w:hAnsi="Aptos"/>
          <w:b/>
          <w:bCs/>
        </w:rPr>
        <w:t>rim</w:t>
      </w:r>
      <w:r w:rsidRPr="00CE1FD1">
        <w:rPr>
          <w:rFonts w:ascii="Aptos" w:hAnsi="Aptos" w:cs="Aptos"/>
          <w:b/>
          <w:bCs/>
        </w:rPr>
        <w:t>è</w:t>
      </w:r>
      <w:r w:rsidRPr="00CE1FD1">
        <w:rPr>
          <w:rFonts w:ascii="Aptos" w:hAnsi="Aptos"/>
          <w:b/>
          <w:bCs/>
        </w:rPr>
        <w:t>tre Exclusif :</w:t>
      </w:r>
      <w:r w:rsidRPr="00CE1FD1">
        <w:rPr>
          <w:rFonts w:ascii="Aptos" w:hAnsi="Aptos"/>
        </w:rPr>
        <w:t xml:space="preserve"> Cette note devra porter </w:t>
      </w:r>
      <w:r w:rsidRPr="00CE1FD1">
        <w:rPr>
          <w:rFonts w:ascii="Aptos" w:hAnsi="Aptos"/>
          <w:b/>
          <w:bCs/>
        </w:rPr>
        <w:t>exclusivement sur l'analyse du Campus CROIX-ROUGE</w:t>
      </w:r>
      <w:r w:rsidRPr="00CE1FD1">
        <w:rPr>
          <w:rFonts w:ascii="Aptos" w:hAnsi="Aptos"/>
        </w:rPr>
        <w:t>. Toute analyse portant sur les autres sites (Moulin de la Housse, Santé, sites distants) sera considérée comme hors-sujet pour cet exercice spécifique.</w:t>
      </w:r>
    </w:p>
    <w:p w14:paraId="74626850" w14:textId="77777777" w:rsidR="00CE1FD1" w:rsidRPr="00CE1FD1" w:rsidRDefault="00CE1FD1" w:rsidP="00CE1FD1">
      <w:pPr>
        <w:pStyle w:val="NormalWeb"/>
        <w:rPr>
          <w:rFonts w:ascii="Aptos" w:hAnsi="Aptos"/>
        </w:rPr>
      </w:pPr>
      <w:r w:rsidRPr="00CE1FD1">
        <w:rPr>
          <w:rFonts w:ascii="Aptos" w:hAnsi="Aptos"/>
          <w:b/>
          <w:bCs/>
        </w:rPr>
        <w:t>Objectif de ce document :</w:t>
      </w:r>
      <w:r w:rsidRPr="00CE1FD1">
        <w:rPr>
          <w:rFonts w:ascii="Aptos" w:hAnsi="Aptos"/>
        </w:rPr>
        <w:t xml:space="preserve"> Le Campus Croix-Rouge concentre les enjeux majeurs du marché : gestion des flux étudiants massifs, ouverture sur la ville, et multiplicité des bâtiments. Le candidat doit démontrer sa capacité à s'approprier cet environnement complexe pour y déployer une sûreté efficiente.</w:t>
      </w:r>
    </w:p>
    <w:p w14:paraId="7E48A8CA" w14:textId="77777777" w:rsidR="00CE1FD1" w:rsidRPr="00CE1FD1" w:rsidRDefault="00CE1FD1" w:rsidP="00CE1FD1">
      <w:pPr>
        <w:pStyle w:val="NormalWeb"/>
        <w:rPr>
          <w:rFonts w:ascii="Aptos" w:hAnsi="Aptos"/>
        </w:rPr>
      </w:pPr>
      <w:r w:rsidRPr="00CE1FD1">
        <w:rPr>
          <w:rFonts w:ascii="Aptos" w:hAnsi="Aptos"/>
          <w:b/>
          <w:bCs/>
        </w:rPr>
        <w:t>Consigne de rédaction :</w:t>
      </w:r>
      <w:r w:rsidRPr="00CE1FD1">
        <w:rPr>
          <w:rFonts w:ascii="Aptos" w:hAnsi="Aptos"/>
        </w:rPr>
        <w:t xml:space="preserve"> Ce document ne doit pas être une simple redite des moyens demandés au CCTP. Il s'agit de dépasser le cadre contractuel strict pour proposer des </w:t>
      </w:r>
      <w:r w:rsidRPr="00CE1FD1">
        <w:rPr>
          <w:rFonts w:ascii="Aptos" w:hAnsi="Aptos"/>
          <w:b/>
          <w:bCs/>
        </w:rPr>
        <w:t>optimisations tactiques</w:t>
      </w:r>
      <w:r w:rsidRPr="00CE1FD1">
        <w:rPr>
          <w:rFonts w:ascii="Aptos" w:hAnsi="Aptos"/>
        </w:rPr>
        <w:t xml:space="preserve"> adaptées à la réalité physique de ce campus.</w:t>
      </w:r>
    </w:p>
    <w:p w14:paraId="2FC4817C" w14:textId="77777777" w:rsidR="00651A96" w:rsidRPr="00651A96" w:rsidRDefault="00651A96" w:rsidP="00651A96">
      <w:pPr>
        <w:pStyle w:val="NormalWeb"/>
        <w:rPr>
          <w:rFonts w:ascii="Aptos" w:hAnsi="Aptos"/>
        </w:rPr>
      </w:pPr>
      <w:r w:rsidRPr="00651A96">
        <w:rPr>
          <w:rFonts w:ascii="Aptos" w:hAnsi="Aptos"/>
          <w:b/>
          <w:bCs/>
        </w:rPr>
        <w:t>Axes de réflexion attendus (liste non limitative) :</w:t>
      </w:r>
    </w:p>
    <w:p w14:paraId="20A84A2A" w14:textId="77777777" w:rsidR="00651A96" w:rsidRPr="00651A96" w:rsidRDefault="00651A96" w:rsidP="00651A96">
      <w:pPr>
        <w:pStyle w:val="NormalWeb"/>
        <w:rPr>
          <w:rFonts w:ascii="Aptos" w:hAnsi="Aptos"/>
        </w:rPr>
      </w:pPr>
      <w:r w:rsidRPr="00651A96">
        <w:rPr>
          <w:rFonts w:ascii="Aptos" w:hAnsi="Aptos"/>
        </w:rPr>
        <w:t>Les candidats sont invités à formuler des propositions concrètes sur les thématiques suivantes, appliquées au seul Campus Croix-Rouge :</w:t>
      </w:r>
    </w:p>
    <w:p w14:paraId="7331F81C" w14:textId="77777777" w:rsidR="00651A96" w:rsidRPr="00651A96" w:rsidRDefault="00651A96" w:rsidP="00651A96">
      <w:pPr>
        <w:pStyle w:val="NormalWeb"/>
        <w:numPr>
          <w:ilvl w:val="0"/>
          <w:numId w:val="36"/>
        </w:numPr>
        <w:rPr>
          <w:rFonts w:ascii="Aptos" w:hAnsi="Aptos"/>
        </w:rPr>
      </w:pPr>
      <w:r w:rsidRPr="00651A96">
        <w:rPr>
          <w:rFonts w:ascii="Aptos" w:hAnsi="Aptos"/>
          <w:b/>
          <w:bCs/>
        </w:rPr>
        <w:t>La Tactique de Gestion des Flux :</w:t>
      </w:r>
    </w:p>
    <w:p w14:paraId="5F08359E" w14:textId="77777777" w:rsidR="00651A96" w:rsidRPr="00651A96" w:rsidRDefault="00651A96" w:rsidP="00651A96">
      <w:pPr>
        <w:pStyle w:val="NormalWeb"/>
        <w:numPr>
          <w:ilvl w:val="1"/>
          <w:numId w:val="36"/>
        </w:numPr>
        <w:rPr>
          <w:rFonts w:ascii="Aptos" w:hAnsi="Aptos"/>
        </w:rPr>
      </w:pPr>
      <w:r w:rsidRPr="00651A96">
        <w:rPr>
          <w:rFonts w:ascii="Aptos" w:hAnsi="Aptos"/>
        </w:rPr>
        <w:t>Au regard de la topographie de Croix-Rouge, comment optimisez-vous le positionnement statique ou dynamique des agents aux heures de pointe ?</w:t>
      </w:r>
    </w:p>
    <w:p w14:paraId="58FDDA85" w14:textId="77777777" w:rsidR="00651A96" w:rsidRPr="00651A96" w:rsidRDefault="00651A96" w:rsidP="00651A96">
      <w:pPr>
        <w:pStyle w:val="NormalWeb"/>
        <w:numPr>
          <w:ilvl w:val="1"/>
          <w:numId w:val="36"/>
        </w:numPr>
        <w:rPr>
          <w:rFonts w:ascii="Aptos" w:hAnsi="Aptos"/>
        </w:rPr>
      </w:pPr>
      <w:r w:rsidRPr="00651A96">
        <w:rPr>
          <w:rFonts w:ascii="Aptos" w:hAnsi="Aptos"/>
        </w:rPr>
        <w:t>Quelles synergies proposez-vous entre l'équipe mobile (Socle) et les renforts postés pour sécuriser la profondeur du campus ?</w:t>
      </w:r>
    </w:p>
    <w:p w14:paraId="1DB4FE47" w14:textId="77777777" w:rsidR="00651A96" w:rsidRPr="00651A96" w:rsidRDefault="00651A96" w:rsidP="00651A96">
      <w:pPr>
        <w:pStyle w:val="NormalWeb"/>
        <w:numPr>
          <w:ilvl w:val="0"/>
          <w:numId w:val="36"/>
        </w:numPr>
        <w:rPr>
          <w:rFonts w:ascii="Aptos" w:hAnsi="Aptos"/>
        </w:rPr>
      </w:pPr>
      <w:r w:rsidRPr="00651A96">
        <w:rPr>
          <w:rFonts w:ascii="Aptos" w:hAnsi="Aptos"/>
          <w:b/>
          <w:bCs/>
        </w:rPr>
        <w:t>L'Approche Technique &amp; Technologique :</w:t>
      </w:r>
    </w:p>
    <w:p w14:paraId="438BBB17" w14:textId="77777777" w:rsidR="00651A96" w:rsidRPr="00651A96" w:rsidRDefault="00651A96" w:rsidP="00651A96">
      <w:pPr>
        <w:pStyle w:val="NormalWeb"/>
        <w:numPr>
          <w:ilvl w:val="1"/>
          <w:numId w:val="36"/>
        </w:numPr>
        <w:rPr>
          <w:rFonts w:ascii="Aptos" w:hAnsi="Aptos"/>
        </w:rPr>
      </w:pPr>
      <w:r w:rsidRPr="00651A96">
        <w:rPr>
          <w:rFonts w:ascii="Aptos" w:hAnsi="Aptos"/>
        </w:rPr>
        <w:t>Avez-vous identifié des zones spécifiques sur ce campus nécessitant une vigilance technologique accrue ?</w:t>
      </w:r>
    </w:p>
    <w:p w14:paraId="62953E44" w14:textId="77777777" w:rsidR="00651A96" w:rsidRPr="00651A96" w:rsidRDefault="00651A96" w:rsidP="00651A96">
      <w:pPr>
        <w:pStyle w:val="NormalWeb"/>
        <w:numPr>
          <w:ilvl w:val="1"/>
          <w:numId w:val="36"/>
        </w:numPr>
        <w:rPr>
          <w:rFonts w:ascii="Aptos" w:hAnsi="Aptos"/>
        </w:rPr>
      </w:pPr>
      <w:r w:rsidRPr="00651A96">
        <w:rPr>
          <w:rFonts w:ascii="Aptos" w:hAnsi="Aptos"/>
        </w:rPr>
        <w:t xml:space="preserve">Quels outils de traçabilité ou de </w:t>
      </w:r>
      <w:proofErr w:type="spellStart"/>
      <w:r w:rsidRPr="00651A96">
        <w:rPr>
          <w:rFonts w:ascii="Aptos" w:hAnsi="Aptos"/>
        </w:rPr>
        <w:t>reporting</w:t>
      </w:r>
      <w:proofErr w:type="spellEnd"/>
      <w:r w:rsidRPr="00651A96">
        <w:rPr>
          <w:rFonts w:ascii="Aptos" w:hAnsi="Aptos"/>
        </w:rPr>
        <w:t xml:space="preserve"> préconisez-vous pour gérer l'activité intense de ce site ?</w:t>
      </w:r>
    </w:p>
    <w:p w14:paraId="12829989" w14:textId="77777777" w:rsidR="00651A96" w:rsidRPr="00651A96" w:rsidRDefault="00651A96" w:rsidP="00651A96">
      <w:pPr>
        <w:pStyle w:val="NormalWeb"/>
        <w:numPr>
          <w:ilvl w:val="0"/>
          <w:numId w:val="36"/>
        </w:numPr>
        <w:rPr>
          <w:rFonts w:ascii="Aptos" w:hAnsi="Aptos"/>
        </w:rPr>
      </w:pPr>
      <w:r w:rsidRPr="00651A96">
        <w:rPr>
          <w:rFonts w:ascii="Aptos" w:hAnsi="Aptos"/>
          <w:b/>
          <w:bCs/>
        </w:rPr>
        <w:t>La Gestion des Risques Spécifiques :</w:t>
      </w:r>
    </w:p>
    <w:p w14:paraId="3748E6A6" w14:textId="77777777" w:rsidR="00651A96" w:rsidRPr="00651A96" w:rsidRDefault="00651A96" w:rsidP="00651A96">
      <w:pPr>
        <w:pStyle w:val="NormalWeb"/>
        <w:numPr>
          <w:ilvl w:val="1"/>
          <w:numId w:val="36"/>
        </w:numPr>
        <w:rPr>
          <w:rFonts w:ascii="Aptos" w:hAnsi="Aptos"/>
        </w:rPr>
      </w:pPr>
      <w:r w:rsidRPr="00651A96">
        <w:rPr>
          <w:rFonts w:ascii="Aptos" w:hAnsi="Aptos"/>
        </w:rPr>
        <w:t>Quelles sont vos observations sur les vulnérabilités particulières du Campus Croix-Rouge ?</w:t>
      </w:r>
    </w:p>
    <w:p w14:paraId="02C54BE5" w14:textId="77777777" w:rsidR="00651A96" w:rsidRPr="00651A96" w:rsidRDefault="00651A96" w:rsidP="00651A96">
      <w:pPr>
        <w:pStyle w:val="NormalWeb"/>
        <w:numPr>
          <w:ilvl w:val="1"/>
          <w:numId w:val="36"/>
        </w:numPr>
        <w:rPr>
          <w:rFonts w:ascii="Aptos" w:hAnsi="Aptos"/>
        </w:rPr>
      </w:pPr>
      <w:r w:rsidRPr="00651A96">
        <w:rPr>
          <w:rFonts w:ascii="Aptos" w:hAnsi="Aptos"/>
        </w:rPr>
        <w:t>Quelles "bonnes pratiques" issues de votre expérience sur des campus similaires pourriez-vous transposer ici ?</w:t>
      </w:r>
    </w:p>
    <w:p w14:paraId="3162949F" w14:textId="77777777" w:rsidR="00CE1FD1" w:rsidRDefault="00CE1FD1" w:rsidP="00434748">
      <w:pPr>
        <w:pStyle w:val="NormalWeb"/>
        <w:rPr>
          <w:rFonts w:ascii="Aptos" w:hAnsi="Aptos"/>
          <w:sz w:val="22"/>
          <w:szCs w:val="22"/>
        </w:rPr>
      </w:pPr>
    </w:p>
    <w:p w14:paraId="71EB1073" w14:textId="77777777" w:rsidR="00E909A9" w:rsidRPr="00434748" w:rsidRDefault="00E909A9" w:rsidP="00E909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lastRenderedPageBreak/>
        <w:t>Réponse du candidat :</w:t>
      </w:r>
    </w:p>
    <w:p w14:paraId="61E30D1A" w14:textId="77777777" w:rsidR="00E909A9" w:rsidRDefault="00E909A9" w:rsidP="00E909A9">
      <w:pPr>
        <w:pStyle w:val="NormalWeb"/>
        <w:rPr>
          <w:rStyle w:val="lev"/>
          <w:rFonts w:ascii="Aptos" w:hAnsi="Aptos"/>
          <w:sz w:val="22"/>
          <w:szCs w:val="22"/>
        </w:rPr>
      </w:pPr>
      <w:r w:rsidRPr="00E909A9">
        <w:rPr>
          <w:rFonts w:ascii="Aptos" w:hAnsi="Aptos"/>
          <w:i/>
          <w:iCs/>
          <w:sz w:val="22"/>
          <w:szCs w:val="22"/>
        </w:rPr>
        <w:t>(…)</w:t>
      </w:r>
    </w:p>
    <w:p w14:paraId="7C2AB064" w14:textId="77777777" w:rsidR="007E5AA0" w:rsidRDefault="007E5AA0" w:rsidP="007E5AA0">
      <w:pPr>
        <w:pStyle w:val="NormalWeb"/>
        <w:rPr>
          <w:rFonts w:ascii="Aptos" w:hAnsi="Aptos"/>
          <w:sz w:val="22"/>
          <w:szCs w:val="22"/>
        </w:rPr>
      </w:pPr>
    </w:p>
    <w:p w14:paraId="1E5C380D" w14:textId="77777777" w:rsidR="00E909A9" w:rsidRDefault="00E909A9" w:rsidP="007E5AA0">
      <w:pPr>
        <w:pStyle w:val="NormalWeb"/>
        <w:rPr>
          <w:rFonts w:ascii="Aptos" w:hAnsi="Aptos"/>
          <w:sz w:val="22"/>
          <w:szCs w:val="22"/>
        </w:rPr>
      </w:pPr>
    </w:p>
    <w:p w14:paraId="5368528E" w14:textId="77777777" w:rsidR="00E909A9" w:rsidRDefault="00E909A9" w:rsidP="007E5AA0">
      <w:pPr>
        <w:pStyle w:val="NormalWeb"/>
        <w:rPr>
          <w:rFonts w:ascii="Aptos" w:hAnsi="Aptos"/>
          <w:sz w:val="22"/>
          <w:szCs w:val="22"/>
        </w:rPr>
      </w:pPr>
    </w:p>
    <w:p w14:paraId="3925EBE3" w14:textId="77777777" w:rsidR="00E909A9" w:rsidRPr="00434748" w:rsidRDefault="00E909A9" w:rsidP="007E5AA0">
      <w:pPr>
        <w:pStyle w:val="NormalWeb"/>
        <w:rPr>
          <w:rFonts w:ascii="Aptos" w:hAnsi="Aptos"/>
          <w:sz w:val="22"/>
          <w:szCs w:val="22"/>
        </w:rPr>
      </w:pPr>
    </w:p>
    <w:p w14:paraId="1D583DED" w14:textId="77777777" w:rsidR="00434748" w:rsidRPr="00434748" w:rsidRDefault="00434748" w:rsidP="00434748">
      <w:pPr>
        <w:pStyle w:val="Titre3"/>
        <w:rPr>
          <w:rFonts w:ascii="Aptos" w:hAnsi="Aptos"/>
          <w:sz w:val="22"/>
          <w:szCs w:val="22"/>
        </w:rPr>
      </w:pPr>
      <w:r w:rsidRPr="00434748">
        <w:rPr>
          <w:rFonts w:ascii="Aptos" w:hAnsi="Aptos"/>
          <w:sz w:val="22"/>
          <w:szCs w:val="22"/>
        </w:rPr>
        <w:t>SECTION 2 : REPORTING &amp; INTERVENTION</w:t>
      </w:r>
    </w:p>
    <w:p w14:paraId="598800AC" w14:textId="058919C9" w:rsidR="0079621D" w:rsidRDefault="00434748" w:rsidP="00434748">
      <w:pPr>
        <w:pStyle w:val="NormalWeb"/>
        <w:rPr>
          <w:rFonts w:ascii="Aptos" w:hAnsi="Aptos"/>
          <w:sz w:val="22"/>
          <w:szCs w:val="22"/>
        </w:rPr>
      </w:pPr>
      <w:r w:rsidRPr="00434748">
        <w:rPr>
          <w:rStyle w:val="lev"/>
          <w:rFonts w:ascii="Aptos" w:hAnsi="Aptos"/>
          <w:sz w:val="22"/>
          <w:szCs w:val="22"/>
        </w:rPr>
        <w:t xml:space="preserve">Poids : 10 </w:t>
      </w:r>
      <w:r w:rsidR="00377CA9">
        <w:rPr>
          <w:rStyle w:val="lev"/>
          <w:rFonts w:ascii="Aptos" w:hAnsi="Aptos"/>
          <w:sz w:val="22"/>
          <w:szCs w:val="22"/>
        </w:rPr>
        <w:t>% de la valeur technique</w:t>
      </w:r>
    </w:p>
    <w:p w14:paraId="5D4C667E" w14:textId="4B0D5523" w:rsidR="00434748" w:rsidRPr="00434748" w:rsidRDefault="00434748" w:rsidP="00434748">
      <w:pPr>
        <w:pStyle w:val="NormalWeb"/>
        <w:rPr>
          <w:rFonts w:ascii="Aptos" w:hAnsi="Aptos"/>
          <w:sz w:val="22"/>
          <w:szCs w:val="22"/>
        </w:rPr>
      </w:pPr>
      <w:r w:rsidRPr="00434748">
        <w:rPr>
          <w:rStyle w:val="lev"/>
          <w:rFonts w:ascii="Aptos" w:hAnsi="Aptos"/>
          <w:sz w:val="22"/>
          <w:szCs w:val="22"/>
        </w:rPr>
        <w:t>Enjeu :</w:t>
      </w:r>
      <w:r w:rsidRPr="00434748">
        <w:rPr>
          <w:rFonts w:ascii="Aptos" w:hAnsi="Aptos"/>
          <w:sz w:val="22"/>
          <w:szCs w:val="22"/>
        </w:rPr>
        <w:t xml:space="preserve"> Réactivité sur alarme et transparence du suivi.</w:t>
      </w:r>
    </w:p>
    <w:p w14:paraId="7292F4F8" w14:textId="77777777" w:rsidR="000460C5" w:rsidRDefault="00434748" w:rsidP="00434748">
      <w:pPr>
        <w:pStyle w:val="NormalWeb"/>
        <w:rPr>
          <w:rFonts w:ascii="Aptos" w:hAnsi="Aptos"/>
          <w:sz w:val="22"/>
          <w:szCs w:val="22"/>
        </w:rPr>
      </w:pPr>
      <w:r w:rsidRPr="00434748">
        <w:rPr>
          <w:rStyle w:val="lev"/>
          <w:rFonts w:ascii="Aptos" w:hAnsi="Aptos"/>
          <w:sz w:val="22"/>
          <w:szCs w:val="22"/>
        </w:rPr>
        <w:t>2.1. Délai d'Intervention (&lt; 20 min) et Cartographie</w:t>
      </w:r>
      <w:r w:rsidRPr="00434748">
        <w:rPr>
          <w:rFonts w:ascii="Aptos" w:hAnsi="Aptos"/>
          <w:sz w:val="22"/>
          <w:szCs w:val="22"/>
        </w:rPr>
        <w:t xml:space="preserve"> </w:t>
      </w:r>
      <w:r w:rsidRPr="00434748">
        <w:rPr>
          <w:rStyle w:val="Accentuation"/>
          <w:rFonts w:ascii="Aptos" w:hAnsi="Aptos"/>
          <w:sz w:val="22"/>
          <w:szCs w:val="22"/>
        </w:rPr>
        <w:t>(Attendus : Implantation et maillage)</w:t>
      </w:r>
      <w:r w:rsidRPr="00434748">
        <w:rPr>
          <w:rFonts w:ascii="Aptos" w:hAnsi="Aptos"/>
          <w:sz w:val="22"/>
          <w:szCs w:val="22"/>
        </w:rPr>
        <w:t xml:space="preserve"> </w:t>
      </w:r>
    </w:p>
    <w:p w14:paraId="5704CEDB" w14:textId="4E56CA12" w:rsidR="00434748" w:rsidRPr="00434748" w:rsidRDefault="00434748" w:rsidP="00434748">
      <w:pPr>
        <w:pStyle w:val="NormalWeb"/>
        <w:rPr>
          <w:rFonts w:ascii="Aptos" w:hAnsi="Aptos"/>
          <w:sz w:val="22"/>
          <w:szCs w:val="22"/>
        </w:rPr>
      </w:pPr>
      <w:r w:rsidRPr="00434748">
        <w:rPr>
          <w:rStyle w:val="lev"/>
          <w:rFonts w:ascii="Aptos" w:hAnsi="Aptos"/>
          <w:sz w:val="22"/>
          <w:szCs w:val="22"/>
        </w:rPr>
        <w:t>Votre Réponse attendue :</w:t>
      </w:r>
    </w:p>
    <w:p w14:paraId="6E8094A7" w14:textId="77777777" w:rsidR="00434748" w:rsidRPr="00434748" w:rsidRDefault="00434748" w:rsidP="00434748">
      <w:pPr>
        <w:pStyle w:val="NormalWeb"/>
        <w:numPr>
          <w:ilvl w:val="0"/>
          <w:numId w:val="31"/>
        </w:numPr>
        <w:rPr>
          <w:rFonts w:ascii="Aptos" w:hAnsi="Aptos"/>
          <w:sz w:val="22"/>
          <w:szCs w:val="22"/>
        </w:rPr>
      </w:pPr>
      <w:r w:rsidRPr="00434748">
        <w:rPr>
          <w:rStyle w:val="lev"/>
          <w:rFonts w:ascii="Aptos" w:hAnsi="Aptos"/>
          <w:sz w:val="22"/>
          <w:szCs w:val="22"/>
        </w:rPr>
        <w:t>Cartographie d'implantation</w:t>
      </w:r>
      <w:r w:rsidRPr="00434748">
        <w:rPr>
          <w:rFonts w:ascii="Aptos" w:hAnsi="Aptos"/>
          <w:sz w:val="22"/>
          <w:szCs w:val="22"/>
        </w:rPr>
        <w:t xml:space="preserve"> : Fournissez une carte précise positionnant vos patrouilles mobiles (points de stationnement ou agences) par rapport aux sites de l'Université.</w:t>
      </w:r>
    </w:p>
    <w:p w14:paraId="55D3B67D" w14:textId="77777777" w:rsidR="00434748" w:rsidRDefault="00434748" w:rsidP="00434748">
      <w:pPr>
        <w:pStyle w:val="NormalWeb"/>
        <w:numPr>
          <w:ilvl w:val="0"/>
          <w:numId w:val="31"/>
        </w:numPr>
        <w:rPr>
          <w:rFonts w:ascii="Aptos" w:hAnsi="Aptos"/>
          <w:sz w:val="22"/>
          <w:szCs w:val="22"/>
        </w:rPr>
      </w:pPr>
      <w:r w:rsidRPr="00434748">
        <w:rPr>
          <w:rStyle w:val="lev"/>
          <w:rFonts w:ascii="Aptos" w:hAnsi="Aptos"/>
          <w:sz w:val="22"/>
          <w:szCs w:val="22"/>
        </w:rPr>
        <w:t>Preuve de réactivité</w:t>
      </w:r>
      <w:r w:rsidRPr="00434748">
        <w:rPr>
          <w:rFonts w:ascii="Aptos" w:hAnsi="Aptos"/>
          <w:sz w:val="22"/>
          <w:szCs w:val="22"/>
        </w:rPr>
        <w:t xml:space="preserve"> : Justifiez par le calcul de trajet ou par des données historiques votre capacité à respecter l'engagement contractuel d'intervention en moins de 20 minutes, 24h/24 et 7j/7.</w:t>
      </w:r>
    </w:p>
    <w:p w14:paraId="4066641A" w14:textId="77777777" w:rsidR="007E5AA0" w:rsidRDefault="007E5AA0" w:rsidP="007E5AA0">
      <w:pPr>
        <w:pStyle w:val="NormalWeb"/>
        <w:rPr>
          <w:rFonts w:ascii="Aptos" w:hAnsi="Aptos"/>
          <w:sz w:val="22"/>
          <w:szCs w:val="22"/>
        </w:rPr>
      </w:pPr>
    </w:p>
    <w:p w14:paraId="6457B58C" w14:textId="77777777" w:rsidR="00E909A9" w:rsidRPr="00434748" w:rsidRDefault="00E909A9" w:rsidP="00E909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t>Réponse du candidat :</w:t>
      </w:r>
    </w:p>
    <w:p w14:paraId="13DCAC68" w14:textId="77777777" w:rsidR="00E909A9" w:rsidRDefault="00E909A9" w:rsidP="00E909A9">
      <w:pPr>
        <w:pStyle w:val="NormalWeb"/>
        <w:rPr>
          <w:rStyle w:val="lev"/>
          <w:rFonts w:ascii="Aptos" w:hAnsi="Aptos"/>
          <w:sz w:val="22"/>
          <w:szCs w:val="22"/>
        </w:rPr>
      </w:pPr>
      <w:r w:rsidRPr="00E909A9">
        <w:rPr>
          <w:rFonts w:ascii="Aptos" w:hAnsi="Aptos"/>
          <w:i/>
          <w:iCs/>
          <w:sz w:val="22"/>
          <w:szCs w:val="22"/>
        </w:rPr>
        <w:t>(…)</w:t>
      </w:r>
    </w:p>
    <w:p w14:paraId="22C4E618" w14:textId="77777777" w:rsidR="00E909A9" w:rsidRDefault="00E909A9" w:rsidP="007E5AA0">
      <w:pPr>
        <w:pStyle w:val="NormalWeb"/>
        <w:rPr>
          <w:rFonts w:ascii="Aptos" w:hAnsi="Aptos"/>
          <w:sz w:val="22"/>
          <w:szCs w:val="22"/>
        </w:rPr>
      </w:pPr>
    </w:p>
    <w:p w14:paraId="24E445D5" w14:textId="77777777" w:rsidR="00E909A9" w:rsidRPr="00434748" w:rsidRDefault="00E909A9" w:rsidP="007E5AA0">
      <w:pPr>
        <w:pStyle w:val="NormalWeb"/>
        <w:rPr>
          <w:rFonts w:ascii="Aptos" w:hAnsi="Aptos"/>
          <w:sz w:val="22"/>
          <w:szCs w:val="22"/>
        </w:rPr>
      </w:pPr>
    </w:p>
    <w:p w14:paraId="67E89EFA" w14:textId="77777777" w:rsidR="0079621D" w:rsidRDefault="00434748" w:rsidP="00434748">
      <w:pPr>
        <w:pStyle w:val="NormalWeb"/>
        <w:rPr>
          <w:rFonts w:ascii="Aptos" w:hAnsi="Aptos"/>
          <w:sz w:val="22"/>
          <w:szCs w:val="22"/>
        </w:rPr>
      </w:pPr>
      <w:r w:rsidRPr="00434748">
        <w:rPr>
          <w:rStyle w:val="lev"/>
          <w:rFonts w:ascii="Aptos" w:hAnsi="Aptos"/>
          <w:sz w:val="22"/>
          <w:szCs w:val="22"/>
        </w:rPr>
        <w:t>2.2. Qualité des Rondes &amp; Reporting</w:t>
      </w:r>
      <w:r w:rsidRPr="00434748">
        <w:rPr>
          <w:rFonts w:ascii="Aptos" w:hAnsi="Aptos"/>
          <w:sz w:val="22"/>
          <w:szCs w:val="22"/>
        </w:rPr>
        <w:t xml:space="preserve"> </w:t>
      </w:r>
      <w:r w:rsidRPr="00434748">
        <w:rPr>
          <w:rStyle w:val="Accentuation"/>
          <w:rFonts w:ascii="Aptos" w:hAnsi="Aptos"/>
          <w:sz w:val="22"/>
          <w:szCs w:val="22"/>
        </w:rPr>
        <w:t>(Attendus : KPI, Analyse et Exemple de Livrable)</w:t>
      </w:r>
      <w:r w:rsidRPr="00434748">
        <w:rPr>
          <w:rFonts w:ascii="Aptos" w:hAnsi="Aptos"/>
          <w:sz w:val="22"/>
          <w:szCs w:val="22"/>
        </w:rPr>
        <w:t xml:space="preserve"> </w:t>
      </w:r>
    </w:p>
    <w:p w14:paraId="360CC1F0" w14:textId="518EA1F9" w:rsidR="00434748" w:rsidRPr="00434748" w:rsidRDefault="00434748" w:rsidP="00434748">
      <w:pPr>
        <w:pStyle w:val="NormalWeb"/>
        <w:rPr>
          <w:rFonts w:ascii="Aptos" w:hAnsi="Aptos"/>
          <w:sz w:val="22"/>
          <w:szCs w:val="22"/>
        </w:rPr>
      </w:pPr>
      <w:r w:rsidRPr="00434748">
        <w:rPr>
          <w:rStyle w:val="lev"/>
          <w:rFonts w:ascii="Aptos" w:hAnsi="Aptos"/>
          <w:sz w:val="22"/>
          <w:szCs w:val="22"/>
        </w:rPr>
        <w:t>Votre Réponse attendue :</w:t>
      </w:r>
    </w:p>
    <w:p w14:paraId="2278D693" w14:textId="77777777" w:rsidR="00434748" w:rsidRPr="00434748" w:rsidRDefault="00434748" w:rsidP="00434748">
      <w:pPr>
        <w:pStyle w:val="NormalWeb"/>
        <w:numPr>
          <w:ilvl w:val="0"/>
          <w:numId w:val="32"/>
        </w:numPr>
        <w:rPr>
          <w:rFonts w:ascii="Aptos" w:hAnsi="Aptos"/>
          <w:sz w:val="22"/>
          <w:szCs w:val="22"/>
        </w:rPr>
      </w:pPr>
      <w:r w:rsidRPr="00434748">
        <w:rPr>
          <w:rStyle w:val="lev"/>
          <w:rFonts w:ascii="Aptos" w:hAnsi="Aptos"/>
          <w:sz w:val="22"/>
          <w:szCs w:val="22"/>
        </w:rPr>
        <w:t>Modèle de Reporting</w:t>
      </w:r>
      <w:r w:rsidRPr="00434748">
        <w:rPr>
          <w:rFonts w:ascii="Aptos" w:hAnsi="Aptos"/>
          <w:sz w:val="22"/>
          <w:szCs w:val="22"/>
        </w:rPr>
        <w:t xml:space="preserve"> : Joignez impérativement un </w:t>
      </w:r>
      <w:r w:rsidRPr="00434748">
        <w:rPr>
          <w:rStyle w:val="lev"/>
          <w:rFonts w:ascii="Aptos" w:hAnsi="Aptos"/>
          <w:sz w:val="22"/>
          <w:szCs w:val="22"/>
        </w:rPr>
        <w:t>exemple type de rapport mensuel d'activité</w:t>
      </w:r>
      <w:r w:rsidRPr="00434748">
        <w:rPr>
          <w:rFonts w:ascii="Aptos" w:hAnsi="Aptos"/>
          <w:sz w:val="22"/>
          <w:szCs w:val="22"/>
        </w:rPr>
        <w:t xml:space="preserve"> (reporting client) que vous fournirez.</w:t>
      </w:r>
    </w:p>
    <w:p w14:paraId="10CC9CB2" w14:textId="77777777" w:rsidR="00434748" w:rsidRPr="00434748" w:rsidRDefault="00434748" w:rsidP="00434748">
      <w:pPr>
        <w:pStyle w:val="NormalWeb"/>
        <w:numPr>
          <w:ilvl w:val="0"/>
          <w:numId w:val="32"/>
        </w:numPr>
        <w:rPr>
          <w:rFonts w:ascii="Aptos" w:hAnsi="Aptos"/>
          <w:sz w:val="22"/>
          <w:szCs w:val="22"/>
        </w:rPr>
      </w:pPr>
      <w:r w:rsidRPr="00434748">
        <w:rPr>
          <w:rStyle w:val="lev"/>
          <w:rFonts w:ascii="Aptos" w:hAnsi="Aptos"/>
          <w:sz w:val="22"/>
          <w:szCs w:val="22"/>
        </w:rPr>
        <w:t>Indicateurs de Performance (KPI)</w:t>
      </w:r>
      <w:r w:rsidRPr="00434748">
        <w:rPr>
          <w:rFonts w:ascii="Aptos" w:hAnsi="Aptos"/>
          <w:sz w:val="22"/>
          <w:szCs w:val="22"/>
        </w:rPr>
        <w:t xml:space="preserve"> : Mettez en évidence sur cet exemple les indicateurs clés suivis (Taux de réalisation des rondes, temps de présence, délai moyen d'intervention).</w:t>
      </w:r>
    </w:p>
    <w:p w14:paraId="14A42398" w14:textId="77777777" w:rsidR="00434748" w:rsidRDefault="00434748" w:rsidP="00434748">
      <w:pPr>
        <w:pStyle w:val="NormalWeb"/>
        <w:numPr>
          <w:ilvl w:val="0"/>
          <w:numId w:val="32"/>
        </w:numPr>
        <w:rPr>
          <w:rFonts w:ascii="Aptos" w:hAnsi="Aptos"/>
          <w:sz w:val="22"/>
          <w:szCs w:val="22"/>
        </w:rPr>
      </w:pPr>
      <w:r w:rsidRPr="00434748">
        <w:rPr>
          <w:rStyle w:val="lev"/>
          <w:rFonts w:ascii="Aptos" w:hAnsi="Aptos"/>
          <w:sz w:val="22"/>
          <w:szCs w:val="22"/>
        </w:rPr>
        <w:t>Contrôle Qualité</w:t>
      </w:r>
      <w:r w:rsidRPr="00434748">
        <w:rPr>
          <w:rFonts w:ascii="Aptos" w:hAnsi="Aptos"/>
          <w:sz w:val="22"/>
          <w:szCs w:val="22"/>
        </w:rPr>
        <w:t xml:space="preserve"> : Décrivez comment sont traitées les anomalies de rondes (non-faites ou partielles) et comment l'information remonte au client.</w:t>
      </w:r>
    </w:p>
    <w:p w14:paraId="4532AE8F" w14:textId="77777777" w:rsidR="007E5AA0" w:rsidRDefault="007E5AA0" w:rsidP="007E5AA0">
      <w:pPr>
        <w:pStyle w:val="NormalWeb"/>
        <w:rPr>
          <w:rFonts w:ascii="Aptos" w:hAnsi="Aptos"/>
          <w:sz w:val="22"/>
          <w:szCs w:val="22"/>
        </w:rPr>
      </w:pPr>
    </w:p>
    <w:p w14:paraId="2238103E" w14:textId="77777777" w:rsidR="00E909A9" w:rsidRPr="00434748" w:rsidRDefault="00E909A9" w:rsidP="00E909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t>Réponse du candidat :</w:t>
      </w:r>
    </w:p>
    <w:p w14:paraId="5BD3EF6A" w14:textId="77777777" w:rsidR="00E909A9" w:rsidRDefault="00E909A9" w:rsidP="00E909A9">
      <w:pPr>
        <w:pStyle w:val="NormalWeb"/>
        <w:rPr>
          <w:rStyle w:val="lev"/>
          <w:rFonts w:ascii="Aptos" w:hAnsi="Aptos"/>
          <w:sz w:val="22"/>
          <w:szCs w:val="22"/>
        </w:rPr>
      </w:pPr>
      <w:r w:rsidRPr="00E909A9">
        <w:rPr>
          <w:rFonts w:ascii="Aptos" w:hAnsi="Aptos"/>
          <w:i/>
          <w:iCs/>
          <w:sz w:val="22"/>
          <w:szCs w:val="22"/>
        </w:rPr>
        <w:t>(…)</w:t>
      </w:r>
    </w:p>
    <w:p w14:paraId="7D6F9249" w14:textId="77777777" w:rsidR="00E909A9" w:rsidRDefault="00E909A9" w:rsidP="007E5AA0">
      <w:pPr>
        <w:pStyle w:val="NormalWeb"/>
        <w:rPr>
          <w:rFonts w:ascii="Aptos" w:hAnsi="Aptos"/>
          <w:sz w:val="22"/>
          <w:szCs w:val="22"/>
        </w:rPr>
      </w:pPr>
    </w:p>
    <w:p w14:paraId="47E473B7" w14:textId="77777777" w:rsidR="00E909A9" w:rsidRPr="00434748" w:rsidRDefault="00E909A9" w:rsidP="007E5AA0">
      <w:pPr>
        <w:pStyle w:val="NormalWeb"/>
        <w:rPr>
          <w:rFonts w:ascii="Aptos" w:hAnsi="Aptos"/>
          <w:sz w:val="22"/>
          <w:szCs w:val="22"/>
        </w:rPr>
      </w:pPr>
    </w:p>
    <w:p w14:paraId="77F64A45" w14:textId="0920B97C" w:rsidR="00434748" w:rsidRPr="00434748" w:rsidRDefault="00434748" w:rsidP="00434748">
      <w:pPr>
        <w:pStyle w:val="Titre3"/>
        <w:rPr>
          <w:rFonts w:ascii="Aptos" w:hAnsi="Aptos"/>
          <w:sz w:val="22"/>
          <w:szCs w:val="22"/>
        </w:rPr>
      </w:pPr>
      <w:r w:rsidRPr="00434748">
        <w:rPr>
          <w:rFonts w:ascii="Aptos" w:hAnsi="Aptos"/>
          <w:sz w:val="22"/>
          <w:szCs w:val="22"/>
        </w:rPr>
        <w:t>SECTION 3 : CAS PRATIQUE (ANALYSE SITUATIONNELLE)</w:t>
      </w:r>
      <w:r w:rsidR="007E5AA0">
        <w:rPr>
          <w:rFonts w:ascii="Aptos" w:hAnsi="Aptos"/>
          <w:sz w:val="22"/>
          <w:szCs w:val="22"/>
        </w:rPr>
        <w:t xml:space="preserve"> décrite en annexe 1 au CCTP</w:t>
      </w:r>
    </w:p>
    <w:p w14:paraId="605715C9" w14:textId="0A4A57F4" w:rsidR="0079621D" w:rsidRDefault="00434748" w:rsidP="00434748">
      <w:pPr>
        <w:pStyle w:val="NormalWeb"/>
        <w:rPr>
          <w:rFonts w:ascii="Aptos" w:hAnsi="Aptos"/>
          <w:sz w:val="22"/>
          <w:szCs w:val="22"/>
        </w:rPr>
      </w:pPr>
      <w:r w:rsidRPr="00434748">
        <w:rPr>
          <w:rStyle w:val="lev"/>
          <w:rFonts w:ascii="Aptos" w:hAnsi="Aptos"/>
          <w:sz w:val="22"/>
          <w:szCs w:val="22"/>
        </w:rPr>
        <w:t xml:space="preserve">Poids : 10 </w:t>
      </w:r>
      <w:r w:rsidR="00377CA9">
        <w:rPr>
          <w:rStyle w:val="lev"/>
          <w:rFonts w:ascii="Aptos" w:hAnsi="Aptos"/>
          <w:sz w:val="22"/>
          <w:szCs w:val="22"/>
        </w:rPr>
        <w:t>% de la valeur technique</w:t>
      </w:r>
    </w:p>
    <w:p w14:paraId="3E8C20EB" w14:textId="25F91994" w:rsidR="00434748" w:rsidRPr="00434748" w:rsidRDefault="00434748" w:rsidP="00434748">
      <w:pPr>
        <w:pStyle w:val="NormalWeb"/>
        <w:rPr>
          <w:rFonts w:ascii="Aptos" w:hAnsi="Aptos"/>
          <w:sz w:val="22"/>
          <w:szCs w:val="22"/>
        </w:rPr>
      </w:pPr>
      <w:r w:rsidRPr="00434748">
        <w:rPr>
          <w:rStyle w:val="lev"/>
          <w:rFonts w:ascii="Aptos" w:hAnsi="Aptos"/>
          <w:sz w:val="22"/>
          <w:szCs w:val="22"/>
        </w:rPr>
        <w:t>Enjeu :</w:t>
      </w:r>
      <w:r w:rsidRPr="00434748">
        <w:rPr>
          <w:rFonts w:ascii="Aptos" w:hAnsi="Aptos"/>
          <w:sz w:val="22"/>
          <w:szCs w:val="22"/>
        </w:rPr>
        <w:t xml:space="preserve"> Capacité d'analyse, coordination des moyens et gestion de crise.</w:t>
      </w:r>
    </w:p>
    <w:p w14:paraId="20D7A7EC" w14:textId="77777777" w:rsidR="00434748" w:rsidRPr="00434748" w:rsidRDefault="00434748" w:rsidP="00434748">
      <w:pPr>
        <w:pStyle w:val="NormalWeb"/>
        <w:rPr>
          <w:rFonts w:ascii="Aptos" w:hAnsi="Aptos"/>
          <w:sz w:val="22"/>
          <w:szCs w:val="22"/>
        </w:rPr>
      </w:pPr>
      <w:r w:rsidRPr="00434748">
        <w:rPr>
          <w:rStyle w:val="lev"/>
          <w:rFonts w:ascii="Aptos" w:hAnsi="Aptos"/>
          <w:sz w:val="22"/>
          <w:szCs w:val="22"/>
        </w:rPr>
        <w:t>Situation de Crise : Coupure électrique majeure - Site Moulin de la Housse</w:t>
      </w:r>
      <w:r w:rsidRPr="00434748">
        <w:rPr>
          <w:rFonts w:ascii="Aptos" w:hAnsi="Aptos"/>
          <w:sz w:val="22"/>
          <w:szCs w:val="22"/>
        </w:rPr>
        <w:t xml:space="preserve"> </w:t>
      </w:r>
      <w:r w:rsidRPr="00434748">
        <w:rPr>
          <w:rStyle w:val="Accentuation"/>
          <w:rFonts w:ascii="Aptos" w:hAnsi="Aptos"/>
          <w:sz w:val="22"/>
          <w:szCs w:val="22"/>
        </w:rPr>
        <w:t>(Réf. Annexe "Mise en situation")</w:t>
      </w:r>
    </w:p>
    <w:p w14:paraId="1CC5C8E7" w14:textId="77777777" w:rsidR="00933CBC" w:rsidRDefault="00434748" w:rsidP="00434748">
      <w:pPr>
        <w:pStyle w:val="NormalWeb"/>
        <w:rPr>
          <w:rFonts w:ascii="Aptos" w:hAnsi="Aptos"/>
          <w:sz w:val="22"/>
          <w:szCs w:val="22"/>
        </w:rPr>
      </w:pPr>
      <w:r w:rsidRPr="00434748">
        <w:rPr>
          <w:rStyle w:val="lev"/>
          <w:rFonts w:ascii="Aptos" w:hAnsi="Aptos"/>
          <w:sz w:val="22"/>
          <w:szCs w:val="22"/>
        </w:rPr>
        <w:t>Contexte opérationnel :</w:t>
      </w:r>
      <w:r w:rsidRPr="00434748">
        <w:rPr>
          <w:rFonts w:ascii="Aptos" w:hAnsi="Aptos"/>
          <w:sz w:val="22"/>
          <w:szCs w:val="22"/>
        </w:rPr>
        <w:t xml:space="preserve"> Lundi 06 février 2026, 02h05 du matin. Coupure électrique généralisée sur le quartier (site dans le noir complet). Site clos, pas de présence détectée lors de la dernière ronde. Pas de PC Sécurité sur site. Communication difficile (infos contradictoires). </w:t>
      </w:r>
    </w:p>
    <w:p w14:paraId="0C51C654" w14:textId="6AB90634" w:rsidR="00434748" w:rsidRPr="00434748" w:rsidRDefault="00434748" w:rsidP="00434748">
      <w:pPr>
        <w:pStyle w:val="NormalWeb"/>
        <w:rPr>
          <w:rFonts w:ascii="Aptos" w:hAnsi="Aptos"/>
          <w:sz w:val="22"/>
          <w:szCs w:val="22"/>
        </w:rPr>
      </w:pPr>
      <w:r w:rsidRPr="00434748">
        <w:rPr>
          <w:rStyle w:val="lev"/>
          <w:rFonts w:ascii="Aptos" w:hAnsi="Aptos"/>
          <w:sz w:val="22"/>
          <w:szCs w:val="22"/>
        </w:rPr>
        <w:t>Moyens disponibles :</w:t>
      </w:r>
    </w:p>
    <w:p w14:paraId="383243D5" w14:textId="77777777" w:rsidR="00434748" w:rsidRPr="00434748" w:rsidRDefault="00434748" w:rsidP="00434748">
      <w:pPr>
        <w:pStyle w:val="NormalWeb"/>
        <w:numPr>
          <w:ilvl w:val="0"/>
          <w:numId w:val="33"/>
        </w:numPr>
        <w:rPr>
          <w:rFonts w:ascii="Aptos" w:hAnsi="Aptos"/>
          <w:sz w:val="22"/>
          <w:szCs w:val="22"/>
        </w:rPr>
      </w:pPr>
      <w:r w:rsidRPr="00434748">
        <w:rPr>
          <w:rFonts w:ascii="Aptos" w:hAnsi="Aptos"/>
          <w:sz w:val="22"/>
          <w:szCs w:val="22"/>
        </w:rPr>
        <w:t>1 ADS sur site (fin de service 07h30).</w:t>
      </w:r>
    </w:p>
    <w:p w14:paraId="7B610882" w14:textId="77777777" w:rsidR="00434748" w:rsidRPr="00434748" w:rsidRDefault="00434748" w:rsidP="00434748">
      <w:pPr>
        <w:pStyle w:val="NormalWeb"/>
        <w:numPr>
          <w:ilvl w:val="0"/>
          <w:numId w:val="33"/>
        </w:numPr>
        <w:rPr>
          <w:rFonts w:ascii="Aptos" w:hAnsi="Aptos"/>
          <w:sz w:val="22"/>
          <w:szCs w:val="22"/>
        </w:rPr>
      </w:pPr>
      <w:r w:rsidRPr="00434748">
        <w:rPr>
          <w:rFonts w:ascii="Aptos" w:hAnsi="Aptos"/>
          <w:sz w:val="22"/>
          <w:szCs w:val="22"/>
        </w:rPr>
        <w:t xml:space="preserve">1 Rondier mobile </w:t>
      </w:r>
      <w:proofErr w:type="gramStart"/>
      <w:r w:rsidRPr="00434748">
        <w:rPr>
          <w:rFonts w:ascii="Aptos" w:hAnsi="Aptos"/>
          <w:sz w:val="22"/>
          <w:szCs w:val="22"/>
        </w:rPr>
        <w:t>sur</w:t>
      </w:r>
      <w:proofErr w:type="gramEnd"/>
      <w:r w:rsidRPr="00434748">
        <w:rPr>
          <w:rFonts w:ascii="Aptos" w:hAnsi="Aptos"/>
          <w:sz w:val="22"/>
          <w:szCs w:val="22"/>
        </w:rPr>
        <w:t xml:space="preserve"> Reims (fin de service 06h30, missions d'ouverture impératives à 06h30).</w:t>
      </w:r>
    </w:p>
    <w:p w14:paraId="54906407" w14:textId="77777777" w:rsidR="00434748" w:rsidRPr="00434748" w:rsidRDefault="00434748" w:rsidP="00434748">
      <w:pPr>
        <w:pStyle w:val="NormalWeb"/>
        <w:numPr>
          <w:ilvl w:val="0"/>
          <w:numId w:val="33"/>
        </w:numPr>
        <w:rPr>
          <w:rFonts w:ascii="Aptos" w:hAnsi="Aptos"/>
          <w:sz w:val="22"/>
          <w:szCs w:val="22"/>
        </w:rPr>
      </w:pPr>
      <w:r w:rsidRPr="00434748">
        <w:rPr>
          <w:rFonts w:ascii="Aptos" w:hAnsi="Aptos"/>
          <w:sz w:val="22"/>
          <w:szCs w:val="22"/>
        </w:rPr>
        <w:t>1 Agent Cynophile sur le site IUT voisin (fin de service 05h30).</w:t>
      </w:r>
    </w:p>
    <w:p w14:paraId="425A43AC" w14:textId="77777777" w:rsidR="00434748" w:rsidRPr="00434748" w:rsidRDefault="00434748" w:rsidP="00434748">
      <w:pPr>
        <w:pStyle w:val="NormalWeb"/>
        <w:rPr>
          <w:rFonts w:ascii="Aptos" w:hAnsi="Aptos"/>
          <w:sz w:val="22"/>
          <w:szCs w:val="22"/>
        </w:rPr>
      </w:pPr>
      <w:r w:rsidRPr="00434748">
        <w:rPr>
          <w:rStyle w:val="lev"/>
          <w:rFonts w:ascii="Aptos" w:hAnsi="Aptos"/>
          <w:sz w:val="22"/>
          <w:szCs w:val="22"/>
        </w:rPr>
        <w:t>Votre Réponse attendue (Note technique de 2 pages max) :</w:t>
      </w:r>
    </w:p>
    <w:p w14:paraId="1BE3033D" w14:textId="77777777" w:rsidR="00434748" w:rsidRPr="00434748" w:rsidRDefault="00434748" w:rsidP="00434748">
      <w:pPr>
        <w:pStyle w:val="NormalWeb"/>
        <w:numPr>
          <w:ilvl w:val="0"/>
          <w:numId w:val="34"/>
        </w:numPr>
        <w:rPr>
          <w:rFonts w:ascii="Aptos" w:hAnsi="Aptos"/>
          <w:sz w:val="22"/>
          <w:szCs w:val="22"/>
        </w:rPr>
      </w:pPr>
      <w:r w:rsidRPr="00434748">
        <w:rPr>
          <w:rStyle w:val="lev"/>
          <w:rFonts w:ascii="Aptos" w:hAnsi="Aptos"/>
          <w:sz w:val="22"/>
          <w:szCs w:val="22"/>
        </w:rPr>
        <w:t>Gestion Immédiate (H+0 à H+1)</w:t>
      </w:r>
      <w:r w:rsidRPr="00434748">
        <w:rPr>
          <w:rFonts w:ascii="Aptos" w:hAnsi="Aptos"/>
          <w:sz w:val="22"/>
          <w:szCs w:val="22"/>
        </w:rPr>
        <w:t xml:space="preserve"> : Décrivez chronologiquement vos actions réflexes dès 02h05. Comment coordonnez-vous les 3 agents disponibles (ADS, Rondier, Cynophile) pour sécuriser le site dans le noir ? Quelles consignes de sécurité spécifiques donnez-vous ?</w:t>
      </w:r>
    </w:p>
    <w:p w14:paraId="6F000842" w14:textId="77777777" w:rsidR="00434748" w:rsidRPr="00434748" w:rsidRDefault="00434748" w:rsidP="00434748">
      <w:pPr>
        <w:pStyle w:val="NormalWeb"/>
        <w:numPr>
          <w:ilvl w:val="0"/>
          <w:numId w:val="34"/>
        </w:numPr>
        <w:rPr>
          <w:rFonts w:ascii="Aptos" w:hAnsi="Aptos"/>
          <w:sz w:val="22"/>
          <w:szCs w:val="22"/>
        </w:rPr>
      </w:pPr>
      <w:r w:rsidRPr="00434748">
        <w:rPr>
          <w:rStyle w:val="lev"/>
          <w:rFonts w:ascii="Aptos" w:hAnsi="Aptos"/>
          <w:sz w:val="22"/>
          <w:szCs w:val="22"/>
        </w:rPr>
        <w:t>Gestion de l'Incertitude</w:t>
      </w:r>
      <w:r w:rsidRPr="00434748">
        <w:rPr>
          <w:rFonts w:ascii="Aptos" w:hAnsi="Aptos"/>
          <w:sz w:val="22"/>
          <w:szCs w:val="22"/>
        </w:rPr>
        <w:t xml:space="preserve"> : En l'absence de PC et avec des infos contradictoires, comment organisez-vous la remontée d'information et la prise de décision ? Qui prévenez-vous ?</w:t>
      </w:r>
    </w:p>
    <w:p w14:paraId="6F49C8A8" w14:textId="77777777" w:rsidR="00434748" w:rsidRPr="00434748" w:rsidRDefault="00434748" w:rsidP="00434748">
      <w:pPr>
        <w:pStyle w:val="NormalWeb"/>
        <w:numPr>
          <w:ilvl w:val="0"/>
          <w:numId w:val="34"/>
        </w:numPr>
        <w:rPr>
          <w:rFonts w:ascii="Aptos" w:hAnsi="Aptos"/>
          <w:sz w:val="22"/>
          <w:szCs w:val="22"/>
        </w:rPr>
      </w:pPr>
      <w:r w:rsidRPr="00434748">
        <w:rPr>
          <w:rStyle w:val="lev"/>
          <w:rFonts w:ascii="Aptos" w:hAnsi="Aptos"/>
          <w:sz w:val="22"/>
          <w:szCs w:val="22"/>
        </w:rPr>
        <w:t>Anticipation et Continuité (Le matin)</w:t>
      </w:r>
      <w:r w:rsidRPr="00434748">
        <w:rPr>
          <w:rFonts w:ascii="Aptos" w:hAnsi="Aptos"/>
          <w:sz w:val="22"/>
          <w:szCs w:val="22"/>
        </w:rPr>
        <w:t xml:space="preserve"> : Le rondier doit impérativement ouvrir le Siège et les sites administratifs à 06h30 (mission critique). La coupure durant jusqu'à 08h14, comment gérez-vous le conflit entre la sécurisation du site Moulin de la Housse et l'obligation d'ouverture des autres sites ?</w:t>
      </w:r>
    </w:p>
    <w:p w14:paraId="7CA3B875" w14:textId="77777777" w:rsidR="00434748" w:rsidRPr="00434748" w:rsidRDefault="00434748" w:rsidP="00434748">
      <w:pPr>
        <w:pStyle w:val="Titre3"/>
        <w:rPr>
          <w:rFonts w:ascii="Aptos" w:hAnsi="Aptos"/>
          <w:sz w:val="22"/>
          <w:szCs w:val="22"/>
        </w:rPr>
      </w:pPr>
      <w:r w:rsidRPr="00434748">
        <w:rPr>
          <w:rFonts w:ascii="Aptos" w:hAnsi="Aptos"/>
          <w:sz w:val="22"/>
          <w:szCs w:val="22"/>
        </w:rPr>
        <w:t>SECTION 4 : DÉVELOPPEMENT DURABLE (RSE)</w:t>
      </w:r>
    </w:p>
    <w:p w14:paraId="4C49426C" w14:textId="63301180" w:rsidR="002A4404" w:rsidRDefault="00434748" w:rsidP="00434748">
      <w:pPr>
        <w:pStyle w:val="NormalWeb"/>
        <w:rPr>
          <w:rFonts w:ascii="Aptos" w:hAnsi="Aptos"/>
          <w:sz w:val="22"/>
          <w:szCs w:val="22"/>
        </w:rPr>
      </w:pPr>
      <w:r w:rsidRPr="00434748">
        <w:rPr>
          <w:rStyle w:val="lev"/>
          <w:rFonts w:ascii="Aptos" w:hAnsi="Aptos"/>
          <w:sz w:val="22"/>
          <w:szCs w:val="22"/>
        </w:rPr>
        <w:t>Poids : 5</w:t>
      </w:r>
      <w:r w:rsidR="007E5AA0">
        <w:rPr>
          <w:rStyle w:val="lev"/>
          <w:rFonts w:ascii="Aptos" w:hAnsi="Aptos"/>
          <w:sz w:val="22"/>
          <w:szCs w:val="22"/>
        </w:rPr>
        <w:t xml:space="preserve"> % de la note finale</w:t>
      </w:r>
    </w:p>
    <w:p w14:paraId="2FE86235" w14:textId="000B4B02" w:rsidR="00434748" w:rsidRPr="00434748" w:rsidRDefault="00434748" w:rsidP="00434748">
      <w:pPr>
        <w:pStyle w:val="NormalWeb"/>
        <w:rPr>
          <w:rFonts w:ascii="Aptos" w:hAnsi="Aptos"/>
          <w:sz w:val="22"/>
          <w:szCs w:val="22"/>
        </w:rPr>
      </w:pPr>
      <w:r w:rsidRPr="00434748">
        <w:rPr>
          <w:rStyle w:val="lev"/>
          <w:rFonts w:ascii="Aptos" w:hAnsi="Aptos"/>
          <w:sz w:val="22"/>
          <w:szCs w:val="22"/>
        </w:rPr>
        <w:t>Enjeu :</w:t>
      </w:r>
      <w:r w:rsidRPr="00434748">
        <w:rPr>
          <w:rFonts w:ascii="Aptos" w:hAnsi="Aptos"/>
          <w:sz w:val="22"/>
          <w:szCs w:val="22"/>
        </w:rPr>
        <w:t xml:space="preserve"> Impact environnemental et social.</w:t>
      </w:r>
    </w:p>
    <w:p w14:paraId="010C4EEB" w14:textId="77777777" w:rsidR="00434748" w:rsidRPr="00434748" w:rsidRDefault="00434748" w:rsidP="00434748">
      <w:pPr>
        <w:pStyle w:val="NormalWeb"/>
        <w:rPr>
          <w:rFonts w:ascii="Aptos" w:hAnsi="Aptos"/>
          <w:sz w:val="22"/>
          <w:szCs w:val="22"/>
        </w:rPr>
      </w:pPr>
      <w:r w:rsidRPr="00434748">
        <w:rPr>
          <w:rStyle w:val="lev"/>
          <w:rFonts w:ascii="Aptos" w:hAnsi="Aptos"/>
          <w:sz w:val="22"/>
          <w:szCs w:val="22"/>
        </w:rPr>
        <w:t>Engagements Concrets</w:t>
      </w:r>
      <w:r w:rsidRPr="00434748">
        <w:rPr>
          <w:rFonts w:ascii="Aptos" w:hAnsi="Aptos"/>
          <w:sz w:val="22"/>
          <w:szCs w:val="22"/>
        </w:rPr>
        <w:t xml:space="preserve"> </w:t>
      </w:r>
      <w:r w:rsidRPr="00434748">
        <w:rPr>
          <w:rStyle w:val="lev"/>
          <w:rFonts w:ascii="Aptos" w:hAnsi="Aptos"/>
          <w:sz w:val="22"/>
          <w:szCs w:val="22"/>
        </w:rPr>
        <w:t>Votre Réponse attendue :</w:t>
      </w:r>
    </w:p>
    <w:p w14:paraId="503C41AC" w14:textId="77777777" w:rsidR="00434748" w:rsidRPr="00434748" w:rsidRDefault="00434748" w:rsidP="00434748">
      <w:pPr>
        <w:pStyle w:val="NormalWeb"/>
        <w:numPr>
          <w:ilvl w:val="0"/>
          <w:numId w:val="35"/>
        </w:numPr>
        <w:rPr>
          <w:rFonts w:ascii="Aptos" w:hAnsi="Aptos"/>
          <w:sz w:val="22"/>
          <w:szCs w:val="22"/>
        </w:rPr>
      </w:pPr>
      <w:r w:rsidRPr="00434748">
        <w:rPr>
          <w:rStyle w:val="lev"/>
          <w:rFonts w:ascii="Aptos" w:hAnsi="Aptos"/>
          <w:sz w:val="22"/>
          <w:szCs w:val="22"/>
        </w:rPr>
        <w:t>Transition Écologique</w:t>
      </w:r>
      <w:r w:rsidRPr="00434748">
        <w:rPr>
          <w:rFonts w:ascii="Aptos" w:hAnsi="Aptos"/>
          <w:sz w:val="22"/>
          <w:szCs w:val="22"/>
        </w:rPr>
        <w:t xml:space="preserve"> : Précisez la part de véhicules électriques ou hybrides dans la flotte proposée pour ce marché ou le calendrier de transition envisagé.</w:t>
      </w:r>
    </w:p>
    <w:p w14:paraId="32B03515" w14:textId="77777777" w:rsidR="00434748" w:rsidRDefault="00434748" w:rsidP="00434748">
      <w:pPr>
        <w:pStyle w:val="NormalWeb"/>
        <w:numPr>
          <w:ilvl w:val="0"/>
          <w:numId w:val="35"/>
        </w:numPr>
        <w:rPr>
          <w:rFonts w:ascii="Aptos" w:hAnsi="Aptos"/>
          <w:sz w:val="22"/>
          <w:szCs w:val="22"/>
        </w:rPr>
      </w:pPr>
      <w:r w:rsidRPr="00434748">
        <w:rPr>
          <w:rStyle w:val="lev"/>
          <w:rFonts w:ascii="Aptos" w:hAnsi="Aptos"/>
          <w:sz w:val="22"/>
          <w:szCs w:val="22"/>
        </w:rPr>
        <w:t>Éco-responsabilité</w:t>
      </w:r>
      <w:r w:rsidRPr="00434748">
        <w:rPr>
          <w:rFonts w:ascii="Aptos" w:hAnsi="Aptos"/>
          <w:sz w:val="22"/>
          <w:szCs w:val="22"/>
        </w:rPr>
        <w:t xml:space="preserve"> : Décrivez une action concrète supplémentaire mise en œuvre sur ce marché (</w:t>
      </w:r>
      <w:proofErr w:type="gramStart"/>
      <w:r w:rsidRPr="00434748">
        <w:rPr>
          <w:rFonts w:ascii="Aptos" w:hAnsi="Aptos"/>
          <w:sz w:val="22"/>
          <w:szCs w:val="22"/>
        </w:rPr>
        <w:t>ex:</w:t>
      </w:r>
      <w:proofErr w:type="gramEnd"/>
      <w:r w:rsidRPr="00434748">
        <w:rPr>
          <w:rFonts w:ascii="Aptos" w:hAnsi="Aptos"/>
          <w:sz w:val="22"/>
          <w:szCs w:val="22"/>
        </w:rPr>
        <w:t xml:space="preserve"> gestion des déchets, tenues éco-conçues, formation à l'</w:t>
      </w:r>
      <w:proofErr w:type="spellStart"/>
      <w:r w:rsidRPr="00434748">
        <w:rPr>
          <w:rFonts w:ascii="Aptos" w:hAnsi="Aptos"/>
          <w:sz w:val="22"/>
          <w:szCs w:val="22"/>
        </w:rPr>
        <w:t>éco-conduite</w:t>
      </w:r>
      <w:proofErr w:type="spellEnd"/>
      <w:r w:rsidRPr="00434748">
        <w:rPr>
          <w:rFonts w:ascii="Aptos" w:hAnsi="Aptos"/>
          <w:sz w:val="22"/>
          <w:szCs w:val="22"/>
        </w:rPr>
        <w:t>, politique zéro papier).</w:t>
      </w:r>
    </w:p>
    <w:p w14:paraId="4A4E512B" w14:textId="77777777" w:rsidR="007E5AA0" w:rsidRDefault="007E5AA0" w:rsidP="007E5AA0">
      <w:pPr>
        <w:pStyle w:val="NormalWeb"/>
        <w:rPr>
          <w:rFonts w:ascii="Aptos" w:hAnsi="Aptos"/>
          <w:sz w:val="22"/>
          <w:szCs w:val="22"/>
        </w:rPr>
      </w:pPr>
    </w:p>
    <w:p w14:paraId="0028A52C" w14:textId="77777777" w:rsidR="00E909A9" w:rsidRPr="00434748" w:rsidRDefault="00E909A9" w:rsidP="00E909A9">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rPr>
          <w:rFonts w:ascii="Aptos" w:hAnsi="Aptos"/>
          <w:sz w:val="22"/>
          <w:szCs w:val="22"/>
        </w:rPr>
      </w:pPr>
      <w:r>
        <w:rPr>
          <w:rFonts w:ascii="Aptos" w:hAnsi="Aptos"/>
          <w:sz w:val="22"/>
          <w:szCs w:val="22"/>
        </w:rPr>
        <w:t>Réponse du candidat :</w:t>
      </w:r>
    </w:p>
    <w:p w14:paraId="32553B56" w14:textId="77777777" w:rsidR="00E909A9" w:rsidRDefault="00E909A9" w:rsidP="00E909A9">
      <w:pPr>
        <w:pStyle w:val="NormalWeb"/>
        <w:rPr>
          <w:rStyle w:val="lev"/>
          <w:rFonts w:ascii="Aptos" w:hAnsi="Aptos"/>
          <w:sz w:val="22"/>
          <w:szCs w:val="22"/>
        </w:rPr>
      </w:pPr>
      <w:r w:rsidRPr="00E909A9">
        <w:rPr>
          <w:rFonts w:ascii="Aptos" w:hAnsi="Aptos"/>
          <w:i/>
          <w:iCs/>
          <w:sz w:val="22"/>
          <w:szCs w:val="22"/>
        </w:rPr>
        <w:t>(…)</w:t>
      </w:r>
    </w:p>
    <w:p w14:paraId="1EE3C61D" w14:textId="77777777" w:rsidR="00E909A9" w:rsidRDefault="00E909A9" w:rsidP="007E5AA0">
      <w:pPr>
        <w:pStyle w:val="NormalWeb"/>
        <w:rPr>
          <w:rFonts w:ascii="Aptos" w:hAnsi="Aptos"/>
          <w:sz w:val="22"/>
          <w:szCs w:val="22"/>
        </w:rPr>
      </w:pPr>
    </w:p>
    <w:p w14:paraId="2CF14484" w14:textId="3561D6C1" w:rsidR="00434748" w:rsidRPr="00434748" w:rsidRDefault="00434748" w:rsidP="00434748">
      <w:pPr>
        <w:pStyle w:val="NormalWeb"/>
        <w:rPr>
          <w:rFonts w:ascii="Aptos" w:hAnsi="Aptos"/>
          <w:sz w:val="22"/>
          <w:szCs w:val="22"/>
        </w:rPr>
      </w:pPr>
      <w:r w:rsidRPr="00434748">
        <w:rPr>
          <w:rStyle w:val="Accentuation"/>
          <w:rFonts w:ascii="Aptos" w:hAnsi="Aptos"/>
          <w:sz w:val="22"/>
          <w:szCs w:val="22"/>
        </w:rPr>
        <w:t>Note : Le critère "Prix" (</w:t>
      </w:r>
      <w:r w:rsidR="007E5AA0">
        <w:rPr>
          <w:rStyle w:val="Accentuation"/>
          <w:rFonts w:ascii="Aptos" w:hAnsi="Aptos"/>
          <w:sz w:val="22"/>
          <w:szCs w:val="22"/>
        </w:rPr>
        <w:t>5</w:t>
      </w:r>
      <w:r w:rsidRPr="00434748">
        <w:rPr>
          <w:rStyle w:val="Accentuation"/>
          <w:rFonts w:ascii="Aptos" w:hAnsi="Aptos"/>
          <w:sz w:val="22"/>
          <w:szCs w:val="22"/>
        </w:rPr>
        <w:t xml:space="preserve">0 </w:t>
      </w:r>
      <w:r w:rsidR="007E5AA0">
        <w:rPr>
          <w:rStyle w:val="lev"/>
          <w:rFonts w:ascii="Aptos" w:hAnsi="Aptos"/>
          <w:sz w:val="22"/>
          <w:szCs w:val="22"/>
        </w:rPr>
        <w:t>% de la note finale</w:t>
      </w:r>
      <w:r w:rsidRPr="00434748">
        <w:rPr>
          <w:rStyle w:val="Accentuation"/>
          <w:rFonts w:ascii="Aptos" w:hAnsi="Aptos"/>
          <w:sz w:val="22"/>
          <w:szCs w:val="22"/>
        </w:rPr>
        <w:t>) sera évalué séparément sur la base de la Décomposition du Prix Global et Forfaitaire (DPGF) et du Bordereau des Prix Unitaires (BPU).</w:t>
      </w:r>
    </w:p>
    <w:sectPr w:rsidR="00434748" w:rsidRPr="00434748" w:rsidSect="00A450F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01565" w14:textId="77777777" w:rsidR="0091368F" w:rsidRDefault="0091368F" w:rsidP="00A450FC">
      <w:pPr>
        <w:spacing w:after="0" w:line="240" w:lineRule="auto"/>
      </w:pPr>
      <w:r>
        <w:separator/>
      </w:r>
    </w:p>
  </w:endnote>
  <w:endnote w:type="continuationSeparator" w:id="0">
    <w:p w14:paraId="20EFFD0B" w14:textId="77777777" w:rsidR="0091368F" w:rsidRDefault="0091368F" w:rsidP="00A4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544A2" w14:textId="77777777" w:rsidR="00ED1D7A" w:rsidRDefault="00ED1D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888874"/>
      <w:docPartObj>
        <w:docPartGallery w:val="Page Numbers (Bottom of Page)"/>
        <w:docPartUnique/>
      </w:docPartObj>
    </w:sdtPr>
    <w:sdtEndPr/>
    <w:sdtContent>
      <w:p w14:paraId="6862D2CA" w14:textId="77777777" w:rsidR="00ED1D7A" w:rsidRDefault="00ED1D7A" w:rsidP="00ED1D7A">
        <w:pPr>
          <w:pStyle w:val="Pieddepage"/>
          <w:jc w:val="right"/>
        </w:pPr>
      </w:p>
      <w:p w14:paraId="051F613F" w14:textId="512BFCB7" w:rsidR="00ED1D7A" w:rsidRDefault="00E909A9" w:rsidP="00ED1D7A">
        <w:pPr>
          <w:pStyle w:val="Pieddepage"/>
          <w:jc w:val="right"/>
        </w:pPr>
      </w:p>
    </w:sdtContent>
  </w:sdt>
  <w:p w14:paraId="5055424B" w14:textId="106AFA1A" w:rsidR="00ED1D7A" w:rsidRDefault="00ED1D7A">
    <w:pPr>
      <w:pStyle w:val="Pieddepage"/>
    </w:pPr>
    <w:r w:rsidRPr="00ED1D7A">
      <w:t>Consultation n° : 2025PFACSER015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6182" w14:textId="77777777" w:rsidR="00ED1D7A" w:rsidRDefault="00ED1D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9B4A2" w14:textId="77777777" w:rsidR="0091368F" w:rsidRDefault="0091368F" w:rsidP="00A450FC">
      <w:pPr>
        <w:spacing w:after="0" w:line="240" w:lineRule="auto"/>
      </w:pPr>
      <w:r>
        <w:separator/>
      </w:r>
    </w:p>
  </w:footnote>
  <w:footnote w:type="continuationSeparator" w:id="0">
    <w:p w14:paraId="68C8E560" w14:textId="77777777" w:rsidR="0091368F" w:rsidRDefault="0091368F" w:rsidP="00A4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4117" w14:textId="77777777" w:rsidR="00ED1D7A" w:rsidRDefault="00ED1D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C596A" w14:textId="77777777" w:rsidR="00ED1D7A" w:rsidRDefault="00ED1D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618A" w14:textId="77777777" w:rsidR="00ED1D7A" w:rsidRDefault="00ED1D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D0F"/>
    <w:multiLevelType w:val="multilevel"/>
    <w:tmpl w:val="9870A4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D05517"/>
    <w:multiLevelType w:val="multilevel"/>
    <w:tmpl w:val="314EC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016126"/>
    <w:multiLevelType w:val="multilevel"/>
    <w:tmpl w:val="77243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D048D0"/>
    <w:multiLevelType w:val="multilevel"/>
    <w:tmpl w:val="4FB0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870A86"/>
    <w:multiLevelType w:val="multilevel"/>
    <w:tmpl w:val="D6A8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C72326"/>
    <w:multiLevelType w:val="multilevel"/>
    <w:tmpl w:val="50CC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B41310"/>
    <w:multiLevelType w:val="multilevel"/>
    <w:tmpl w:val="131A33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606479"/>
    <w:multiLevelType w:val="multilevel"/>
    <w:tmpl w:val="634CD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DF600D"/>
    <w:multiLevelType w:val="multilevel"/>
    <w:tmpl w:val="600C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467499"/>
    <w:multiLevelType w:val="multilevel"/>
    <w:tmpl w:val="A56E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AC036A"/>
    <w:multiLevelType w:val="multilevel"/>
    <w:tmpl w:val="5920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66B68"/>
    <w:multiLevelType w:val="multilevel"/>
    <w:tmpl w:val="88606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4E1FF2"/>
    <w:multiLevelType w:val="multilevel"/>
    <w:tmpl w:val="956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6C793A"/>
    <w:multiLevelType w:val="multilevel"/>
    <w:tmpl w:val="DF7C1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2D13AF"/>
    <w:multiLevelType w:val="multilevel"/>
    <w:tmpl w:val="BA6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9318B4"/>
    <w:multiLevelType w:val="multilevel"/>
    <w:tmpl w:val="E2CA0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40E47"/>
    <w:multiLevelType w:val="multilevel"/>
    <w:tmpl w:val="EC947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5A296C"/>
    <w:multiLevelType w:val="multilevel"/>
    <w:tmpl w:val="994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E078E1"/>
    <w:multiLevelType w:val="multilevel"/>
    <w:tmpl w:val="5F582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270BF2"/>
    <w:multiLevelType w:val="multilevel"/>
    <w:tmpl w:val="FDC0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032A9F"/>
    <w:multiLevelType w:val="multilevel"/>
    <w:tmpl w:val="B4A6D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185BED"/>
    <w:multiLevelType w:val="multilevel"/>
    <w:tmpl w:val="C1CAD8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AC3790"/>
    <w:multiLevelType w:val="multilevel"/>
    <w:tmpl w:val="BFDA9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2579D8"/>
    <w:multiLevelType w:val="multilevel"/>
    <w:tmpl w:val="4A1EB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2A5D32"/>
    <w:multiLevelType w:val="multilevel"/>
    <w:tmpl w:val="113224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D52483"/>
    <w:multiLevelType w:val="hybridMultilevel"/>
    <w:tmpl w:val="74B01F26"/>
    <w:lvl w:ilvl="0" w:tplc="9BEAECC8">
      <w:start w:val="90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FF747F"/>
    <w:multiLevelType w:val="multilevel"/>
    <w:tmpl w:val="13B8D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EE70DD"/>
    <w:multiLevelType w:val="multilevel"/>
    <w:tmpl w:val="57CED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85045F"/>
    <w:multiLevelType w:val="multilevel"/>
    <w:tmpl w:val="C25C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051786"/>
    <w:multiLevelType w:val="multilevel"/>
    <w:tmpl w:val="63E8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352A90"/>
    <w:multiLevelType w:val="multilevel"/>
    <w:tmpl w:val="0B5AD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D61E5D"/>
    <w:multiLevelType w:val="multilevel"/>
    <w:tmpl w:val="FE84D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5A2853"/>
    <w:multiLevelType w:val="multilevel"/>
    <w:tmpl w:val="5A26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441722"/>
    <w:multiLevelType w:val="hybridMultilevel"/>
    <w:tmpl w:val="D2EAF770"/>
    <w:lvl w:ilvl="0" w:tplc="0AEAF8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000034"/>
    <w:multiLevelType w:val="multilevel"/>
    <w:tmpl w:val="F0F2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397D0E"/>
    <w:multiLevelType w:val="multilevel"/>
    <w:tmpl w:val="AAEEE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2161281">
    <w:abstractNumId w:val="25"/>
  </w:num>
  <w:num w:numId="2" w16cid:durableId="837580390">
    <w:abstractNumId w:val="33"/>
  </w:num>
  <w:num w:numId="3" w16cid:durableId="2146846763">
    <w:abstractNumId w:val="13"/>
  </w:num>
  <w:num w:numId="4" w16cid:durableId="797719433">
    <w:abstractNumId w:val="26"/>
  </w:num>
  <w:num w:numId="5" w16cid:durableId="395325725">
    <w:abstractNumId w:val="20"/>
  </w:num>
  <w:num w:numId="6" w16cid:durableId="212622698">
    <w:abstractNumId w:val="24"/>
  </w:num>
  <w:num w:numId="7" w16cid:durableId="967855285">
    <w:abstractNumId w:val="35"/>
  </w:num>
  <w:num w:numId="8" w16cid:durableId="1485506314">
    <w:abstractNumId w:val="30"/>
  </w:num>
  <w:num w:numId="9" w16cid:durableId="2004623953">
    <w:abstractNumId w:val="15"/>
  </w:num>
  <w:num w:numId="10" w16cid:durableId="1847281794">
    <w:abstractNumId w:val="21"/>
  </w:num>
  <w:num w:numId="11" w16cid:durableId="978342491">
    <w:abstractNumId w:val="32"/>
  </w:num>
  <w:num w:numId="12" w16cid:durableId="949553587">
    <w:abstractNumId w:val="16"/>
  </w:num>
  <w:num w:numId="13" w16cid:durableId="22170786">
    <w:abstractNumId w:val="23"/>
  </w:num>
  <w:num w:numId="14" w16cid:durableId="1617637860">
    <w:abstractNumId w:val="3"/>
  </w:num>
  <w:num w:numId="15" w16cid:durableId="184055389">
    <w:abstractNumId w:val="17"/>
  </w:num>
  <w:num w:numId="16" w16cid:durableId="1367758579">
    <w:abstractNumId w:val="4"/>
  </w:num>
  <w:num w:numId="17" w16cid:durableId="1519002536">
    <w:abstractNumId w:val="19"/>
  </w:num>
  <w:num w:numId="18" w16cid:durableId="698627125">
    <w:abstractNumId w:val="11"/>
  </w:num>
  <w:num w:numId="19" w16cid:durableId="502277896">
    <w:abstractNumId w:val="2"/>
  </w:num>
  <w:num w:numId="20" w16cid:durableId="1892035983">
    <w:abstractNumId w:val="6"/>
  </w:num>
  <w:num w:numId="21" w16cid:durableId="632367636">
    <w:abstractNumId w:val="1"/>
  </w:num>
  <w:num w:numId="22" w16cid:durableId="912006540">
    <w:abstractNumId w:val="34"/>
  </w:num>
  <w:num w:numId="23" w16cid:durableId="940258970">
    <w:abstractNumId w:val="22"/>
  </w:num>
  <w:num w:numId="24" w16cid:durableId="1090851544">
    <w:abstractNumId w:val="31"/>
  </w:num>
  <w:num w:numId="25" w16cid:durableId="40984056">
    <w:abstractNumId w:val="9"/>
  </w:num>
  <w:num w:numId="26" w16cid:durableId="876620956">
    <w:abstractNumId w:val="18"/>
  </w:num>
  <w:num w:numId="27" w16cid:durableId="1349529368">
    <w:abstractNumId w:val="7"/>
  </w:num>
  <w:num w:numId="28" w16cid:durableId="1529441238">
    <w:abstractNumId w:val="27"/>
  </w:num>
  <w:num w:numId="29" w16cid:durableId="2129548160">
    <w:abstractNumId w:val="14"/>
  </w:num>
  <w:num w:numId="30" w16cid:durableId="442000581">
    <w:abstractNumId w:val="5"/>
  </w:num>
  <w:num w:numId="31" w16cid:durableId="607085201">
    <w:abstractNumId w:val="10"/>
  </w:num>
  <w:num w:numId="32" w16cid:durableId="249195077">
    <w:abstractNumId w:val="8"/>
  </w:num>
  <w:num w:numId="33" w16cid:durableId="2004164328">
    <w:abstractNumId w:val="12"/>
  </w:num>
  <w:num w:numId="34" w16cid:durableId="1091589778">
    <w:abstractNumId w:val="28"/>
  </w:num>
  <w:num w:numId="35" w16cid:durableId="2030132896">
    <w:abstractNumId w:val="29"/>
  </w:num>
  <w:num w:numId="36" w16cid:durableId="1400471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E35"/>
    <w:rsid w:val="00010F2D"/>
    <w:rsid w:val="00012375"/>
    <w:rsid w:val="000460C5"/>
    <w:rsid w:val="000565E6"/>
    <w:rsid w:val="000A7980"/>
    <w:rsid w:val="000F5A7A"/>
    <w:rsid w:val="001930B5"/>
    <w:rsid w:val="002219ED"/>
    <w:rsid w:val="00233974"/>
    <w:rsid w:val="00237F38"/>
    <w:rsid w:val="002A4404"/>
    <w:rsid w:val="002A668B"/>
    <w:rsid w:val="002E0E4A"/>
    <w:rsid w:val="002F769D"/>
    <w:rsid w:val="00307F23"/>
    <w:rsid w:val="003251BD"/>
    <w:rsid w:val="003644F2"/>
    <w:rsid w:val="00377CA9"/>
    <w:rsid w:val="003B1531"/>
    <w:rsid w:val="003E66F0"/>
    <w:rsid w:val="004050DD"/>
    <w:rsid w:val="00431259"/>
    <w:rsid w:val="00434748"/>
    <w:rsid w:val="00456A5E"/>
    <w:rsid w:val="0045722D"/>
    <w:rsid w:val="004716AA"/>
    <w:rsid w:val="00474529"/>
    <w:rsid w:val="0048159A"/>
    <w:rsid w:val="004871A0"/>
    <w:rsid w:val="004B496D"/>
    <w:rsid w:val="004D1A09"/>
    <w:rsid w:val="004D3C54"/>
    <w:rsid w:val="00501028"/>
    <w:rsid w:val="00503D2B"/>
    <w:rsid w:val="0051207E"/>
    <w:rsid w:val="0052334F"/>
    <w:rsid w:val="00552855"/>
    <w:rsid w:val="0057018E"/>
    <w:rsid w:val="005926E6"/>
    <w:rsid w:val="005B7A05"/>
    <w:rsid w:val="005D7423"/>
    <w:rsid w:val="005F3166"/>
    <w:rsid w:val="00651A96"/>
    <w:rsid w:val="00652FD7"/>
    <w:rsid w:val="00670E57"/>
    <w:rsid w:val="00681E2E"/>
    <w:rsid w:val="006B696A"/>
    <w:rsid w:val="006F236A"/>
    <w:rsid w:val="00735908"/>
    <w:rsid w:val="0074211C"/>
    <w:rsid w:val="00743DCA"/>
    <w:rsid w:val="00744E43"/>
    <w:rsid w:val="007623BF"/>
    <w:rsid w:val="0077050F"/>
    <w:rsid w:val="00794AEF"/>
    <w:rsid w:val="0079621D"/>
    <w:rsid w:val="007B5F1B"/>
    <w:rsid w:val="007E5AA0"/>
    <w:rsid w:val="007F2CAF"/>
    <w:rsid w:val="008005BE"/>
    <w:rsid w:val="00823FB6"/>
    <w:rsid w:val="00870BE7"/>
    <w:rsid w:val="00876A59"/>
    <w:rsid w:val="008B1146"/>
    <w:rsid w:val="008F6092"/>
    <w:rsid w:val="00907468"/>
    <w:rsid w:val="0091368F"/>
    <w:rsid w:val="00914A83"/>
    <w:rsid w:val="00922C24"/>
    <w:rsid w:val="00933CBC"/>
    <w:rsid w:val="009434D9"/>
    <w:rsid w:val="00944BB5"/>
    <w:rsid w:val="0095049F"/>
    <w:rsid w:val="009914DD"/>
    <w:rsid w:val="009A7DA1"/>
    <w:rsid w:val="009B5182"/>
    <w:rsid w:val="009C3062"/>
    <w:rsid w:val="009C58AE"/>
    <w:rsid w:val="009F735B"/>
    <w:rsid w:val="00A450FC"/>
    <w:rsid w:val="00A50345"/>
    <w:rsid w:val="00AA7A79"/>
    <w:rsid w:val="00AB01C4"/>
    <w:rsid w:val="00B102EC"/>
    <w:rsid w:val="00B427CF"/>
    <w:rsid w:val="00B478C2"/>
    <w:rsid w:val="00B838A9"/>
    <w:rsid w:val="00B95E35"/>
    <w:rsid w:val="00BB0CFB"/>
    <w:rsid w:val="00BB706D"/>
    <w:rsid w:val="00BE36F6"/>
    <w:rsid w:val="00C135CD"/>
    <w:rsid w:val="00C72F08"/>
    <w:rsid w:val="00CC5BFD"/>
    <w:rsid w:val="00CC7635"/>
    <w:rsid w:val="00CE1FD1"/>
    <w:rsid w:val="00D012C7"/>
    <w:rsid w:val="00D151A6"/>
    <w:rsid w:val="00D66B46"/>
    <w:rsid w:val="00D86A1E"/>
    <w:rsid w:val="00D92FB2"/>
    <w:rsid w:val="00DC5BB8"/>
    <w:rsid w:val="00DD5B0E"/>
    <w:rsid w:val="00DD7872"/>
    <w:rsid w:val="00DE5FA8"/>
    <w:rsid w:val="00DF43C8"/>
    <w:rsid w:val="00E153D8"/>
    <w:rsid w:val="00E2532F"/>
    <w:rsid w:val="00E27B1D"/>
    <w:rsid w:val="00E30C88"/>
    <w:rsid w:val="00E52C9E"/>
    <w:rsid w:val="00E663C6"/>
    <w:rsid w:val="00E909A9"/>
    <w:rsid w:val="00EB4789"/>
    <w:rsid w:val="00ED1D7A"/>
    <w:rsid w:val="00F36F32"/>
    <w:rsid w:val="00FA3073"/>
    <w:rsid w:val="1B89A770"/>
    <w:rsid w:val="23DB063E"/>
    <w:rsid w:val="3D21106A"/>
    <w:rsid w:val="4FD1DC2E"/>
    <w:rsid w:val="55856826"/>
    <w:rsid w:val="688B90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9BB9DF"/>
  <w15:chartTrackingRefBased/>
  <w15:docId w15:val="{646565DD-CE0D-488E-AD1E-48ACDADDA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092"/>
  </w:style>
  <w:style w:type="paragraph" w:styleId="Titre2">
    <w:name w:val="heading 2"/>
    <w:basedOn w:val="Normal"/>
    <w:link w:val="Titre2Car"/>
    <w:uiPriority w:val="9"/>
    <w:qFormat/>
    <w:rsid w:val="0077050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7050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7A79"/>
    <w:pPr>
      <w:ind w:left="720"/>
      <w:contextualSpacing/>
    </w:pPr>
  </w:style>
  <w:style w:type="paragraph" w:styleId="Commentaire">
    <w:name w:val="annotation text"/>
    <w:basedOn w:val="Normal"/>
    <w:link w:val="CommentaireCar"/>
    <w:rsid w:val="00A450FC"/>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sid w:val="00A450FC"/>
    <w:rPr>
      <w:rFonts w:ascii="Times New Roman" w:eastAsia="Times New Roman" w:hAnsi="Times New Roman" w:cs="Times New Roman"/>
      <w:szCs w:val="20"/>
      <w:lang w:eastAsia="fr-FR"/>
    </w:rPr>
  </w:style>
  <w:style w:type="paragraph" w:customStyle="1" w:styleId="AdressePageDeGarde">
    <w:name w:val="AdressePageDeGarde"/>
    <w:basedOn w:val="Normal"/>
    <w:rsid w:val="00A450FC"/>
    <w:pPr>
      <w:spacing w:after="0" w:line="240" w:lineRule="auto"/>
      <w:jc w:val="center"/>
    </w:pPr>
    <w:rPr>
      <w:rFonts w:ascii="Times New Roman" w:eastAsia="Times New Roman" w:hAnsi="Times New Roman" w:cs="Times New Roman"/>
      <w:b/>
      <w:szCs w:val="20"/>
      <w:lang w:eastAsia="fr-FR"/>
    </w:rPr>
  </w:style>
  <w:style w:type="paragraph" w:styleId="En-tte">
    <w:name w:val="header"/>
    <w:basedOn w:val="Normal"/>
    <w:link w:val="En-tteCar"/>
    <w:uiPriority w:val="99"/>
    <w:unhideWhenUsed/>
    <w:rsid w:val="00A450FC"/>
    <w:pPr>
      <w:tabs>
        <w:tab w:val="center" w:pos="4536"/>
        <w:tab w:val="right" w:pos="9072"/>
      </w:tabs>
      <w:spacing w:after="0" w:line="240" w:lineRule="auto"/>
    </w:pPr>
  </w:style>
  <w:style w:type="character" w:customStyle="1" w:styleId="En-tteCar">
    <w:name w:val="En-tête Car"/>
    <w:basedOn w:val="Policepardfaut"/>
    <w:link w:val="En-tte"/>
    <w:uiPriority w:val="99"/>
    <w:rsid w:val="00A450FC"/>
  </w:style>
  <w:style w:type="paragraph" w:styleId="Pieddepage">
    <w:name w:val="footer"/>
    <w:basedOn w:val="Normal"/>
    <w:link w:val="PieddepageCar"/>
    <w:uiPriority w:val="99"/>
    <w:unhideWhenUsed/>
    <w:rsid w:val="00A450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50FC"/>
  </w:style>
  <w:style w:type="character" w:styleId="Marquedecommentaire">
    <w:name w:val="annotation reference"/>
    <w:basedOn w:val="Policepardfaut"/>
    <w:unhideWhenUsed/>
    <w:rsid w:val="002E0E4A"/>
    <w:rPr>
      <w:sz w:val="16"/>
      <w:szCs w:val="16"/>
    </w:rPr>
  </w:style>
  <w:style w:type="paragraph" w:styleId="Objetducommentaire">
    <w:name w:val="annotation subject"/>
    <w:basedOn w:val="Commentaire"/>
    <w:next w:val="Commentaire"/>
    <w:link w:val="ObjetducommentaireCar"/>
    <w:uiPriority w:val="99"/>
    <w:semiHidden/>
    <w:unhideWhenUsed/>
    <w:rsid w:val="002E0E4A"/>
    <w:pPr>
      <w:spacing w:after="160"/>
    </w:pPr>
    <w:rPr>
      <w:rFonts w:asciiTheme="minorHAnsi" w:eastAsiaTheme="minorHAnsi" w:hAnsiTheme="minorHAnsi" w:cstheme="minorBidi"/>
      <w:b/>
      <w:bCs/>
      <w:sz w:val="20"/>
      <w:lang w:eastAsia="en-US"/>
    </w:rPr>
  </w:style>
  <w:style w:type="character" w:customStyle="1" w:styleId="ObjetducommentaireCar">
    <w:name w:val="Objet du commentaire Car"/>
    <w:basedOn w:val="CommentaireCar"/>
    <w:link w:val="Objetducommentaire"/>
    <w:uiPriority w:val="99"/>
    <w:semiHidden/>
    <w:rsid w:val="002E0E4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2E0E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0E4A"/>
    <w:rPr>
      <w:rFonts w:ascii="Segoe UI" w:hAnsi="Segoe UI" w:cs="Segoe UI"/>
      <w:sz w:val="18"/>
      <w:szCs w:val="18"/>
    </w:rPr>
  </w:style>
  <w:style w:type="table" w:styleId="Grilledutableau">
    <w:name w:val="Table Grid"/>
    <w:basedOn w:val="TableauNormal"/>
    <w:uiPriority w:val="39"/>
    <w:rsid w:val="00C13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77050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7050F"/>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77050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7050F"/>
    <w:rPr>
      <w:b/>
      <w:bCs/>
    </w:rPr>
  </w:style>
  <w:style w:type="character" w:styleId="Accentuation">
    <w:name w:val="Emphasis"/>
    <w:basedOn w:val="Policepardfaut"/>
    <w:uiPriority w:val="20"/>
    <w:qFormat/>
    <w:rsid w:val="0077050F"/>
    <w:rPr>
      <w:i/>
      <w:iCs/>
    </w:rPr>
  </w:style>
  <w:style w:type="paragraph" w:styleId="Titre">
    <w:name w:val="Title"/>
    <w:basedOn w:val="Normal"/>
    <w:next w:val="Normal"/>
    <w:link w:val="TitreCar"/>
    <w:uiPriority w:val="10"/>
    <w:qFormat/>
    <w:rsid w:val="009C30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C3062"/>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9C3062"/>
    <w:pPr>
      <w:pBdr>
        <w:top w:val="single" w:sz="4" w:space="10" w:color="5B9BD5" w:themeColor="accent1"/>
        <w:bottom w:val="single" w:sz="4" w:space="10" w:color="5B9BD5" w:themeColor="accent1"/>
      </w:pBdr>
      <w:spacing w:before="360" w:after="360"/>
      <w:ind w:left="864" w:right="864"/>
      <w:jc w:val="center"/>
    </w:pPr>
    <w:rPr>
      <w:iCs/>
      <w:color w:val="000000" w:themeColor="text1"/>
    </w:rPr>
  </w:style>
  <w:style w:type="character" w:customStyle="1" w:styleId="CitationintenseCar">
    <w:name w:val="Citation intense Car"/>
    <w:basedOn w:val="Policepardfaut"/>
    <w:link w:val="Citationintense"/>
    <w:uiPriority w:val="30"/>
    <w:rsid w:val="009C3062"/>
    <w:rPr>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1312">
      <w:bodyDiv w:val="1"/>
      <w:marLeft w:val="0"/>
      <w:marRight w:val="0"/>
      <w:marTop w:val="0"/>
      <w:marBottom w:val="0"/>
      <w:divBdr>
        <w:top w:val="none" w:sz="0" w:space="0" w:color="auto"/>
        <w:left w:val="none" w:sz="0" w:space="0" w:color="auto"/>
        <w:bottom w:val="none" w:sz="0" w:space="0" w:color="auto"/>
        <w:right w:val="none" w:sz="0" w:space="0" w:color="auto"/>
      </w:divBdr>
    </w:div>
    <w:div w:id="305860455">
      <w:bodyDiv w:val="1"/>
      <w:marLeft w:val="0"/>
      <w:marRight w:val="0"/>
      <w:marTop w:val="0"/>
      <w:marBottom w:val="0"/>
      <w:divBdr>
        <w:top w:val="none" w:sz="0" w:space="0" w:color="auto"/>
        <w:left w:val="none" w:sz="0" w:space="0" w:color="auto"/>
        <w:bottom w:val="none" w:sz="0" w:space="0" w:color="auto"/>
        <w:right w:val="none" w:sz="0" w:space="0" w:color="auto"/>
      </w:divBdr>
    </w:div>
    <w:div w:id="800926210">
      <w:bodyDiv w:val="1"/>
      <w:marLeft w:val="0"/>
      <w:marRight w:val="0"/>
      <w:marTop w:val="0"/>
      <w:marBottom w:val="0"/>
      <w:divBdr>
        <w:top w:val="none" w:sz="0" w:space="0" w:color="auto"/>
        <w:left w:val="none" w:sz="0" w:space="0" w:color="auto"/>
        <w:bottom w:val="none" w:sz="0" w:space="0" w:color="auto"/>
        <w:right w:val="none" w:sz="0" w:space="0" w:color="auto"/>
      </w:divBdr>
    </w:div>
    <w:div w:id="1021737207">
      <w:bodyDiv w:val="1"/>
      <w:marLeft w:val="0"/>
      <w:marRight w:val="0"/>
      <w:marTop w:val="0"/>
      <w:marBottom w:val="0"/>
      <w:divBdr>
        <w:top w:val="none" w:sz="0" w:space="0" w:color="auto"/>
        <w:left w:val="none" w:sz="0" w:space="0" w:color="auto"/>
        <w:bottom w:val="none" w:sz="0" w:space="0" w:color="auto"/>
        <w:right w:val="none" w:sz="0" w:space="0" w:color="auto"/>
      </w:divBdr>
    </w:div>
    <w:div w:id="1609847462">
      <w:bodyDiv w:val="1"/>
      <w:marLeft w:val="0"/>
      <w:marRight w:val="0"/>
      <w:marTop w:val="0"/>
      <w:marBottom w:val="0"/>
      <w:divBdr>
        <w:top w:val="none" w:sz="0" w:space="0" w:color="auto"/>
        <w:left w:val="none" w:sz="0" w:space="0" w:color="auto"/>
        <w:bottom w:val="none" w:sz="0" w:space="0" w:color="auto"/>
        <w:right w:val="none" w:sz="0" w:space="0" w:color="auto"/>
      </w:divBdr>
    </w:div>
    <w:div w:id="1699702142">
      <w:bodyDiv w:val="1"/>
      <w:marLeft w:val="0"/>
      <w:marRight w:val="0"/>
      <w:marTop w:val="0"/>
      <w:marBottom w:val="0"/>
      <w:divBdr>
        <w:top w:val="none" w:sz="0" w:space="0" w:color="auto"/>
        <w:left w:val="none" w:sz="0" w:space="0" w:color="auto"/>
        <w:bottom w:val="none" w:sz="0" w:space="0" w:color="auto"/>
        <w:right w:val="none" w:sz="0" w:space="0" w:color="auto"/>
      </w:divBdr>
    </w:div>
    <w:div w:id="1955938559">
      <w:bodyDiv w:val="1"/>
      <w:marLeft w:val="0"/>
      <w:marRight w:val="0"/>
      <w:marTop w:val="0"/>
      <w:marBottom w:val="0"/>
      <w:divBdr>
        <w:top w:val="none" w:sz="0" w:space="0" w:color="auto"/>
        <w:left w:val="none" w:sz="0" w:space="0" w:color="auto"/>
        <w:bottom w:val="none" w:sz="0" w:space="0" w:color="auto"/>
        <w:right w:val="none" w:sz="0" w:space="0" w:color="auto"/>
      </w:divBdr>
    </w:div>
    <w:div w:id="199630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9D9A28833C848989FD9470B3375EA" ma:contentTypeVersion="4" ma:contentTypeDescription="Crée un document." ma:contentTypeScope="" ma:versionID="bf320505de65f4054746d2a345b5c4e5">
  <xsd:schema xmlns:xsd="http://www.w3.org/2001/XMLSchema" xmlns:xs="http://www.w3.org/2001/XMLSchema" xmlns:p="http://schemas.microsoft.com/office/2006/metadata/properties" xmlns:ns2="cc714bf5-af21-481e-a09d-83e57963c25d" targetNamespace="http://schemas.microsoft.com/office/2006/metadata/properties" ma:root="true" ma:fieldsID="5e4bd2d4916169d6b7ea58d4232ecf88" ns2:_="">
    <xsd:import namespace="cc714bf5-af21-481e-a09d-83e57963c2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14bf5-af21-481e-a09d-83e57963c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8869AD-F543-425A-95BE-FFEB2BD9F79B}">
  <ds:schemaRefs>
    <ds:schemaRef ds:uri="http://schemas.microsoft.com/sharepoint/v3/contenttype/forms"/>
  </ds:schemaRefs>
</ds:datastoreItem>
</file>

<file path=customXml/itemProps2.xml><?xml version="1.0" encoding="utf-8"?>
<ds:datastoreItem xmlns:ds="http://schemas.openxmlformats.org/officeDocument/2006/customXml" ds:itemID="{9F7D8554-3A4E-4DAE-A07F-DAA95AA004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19933A-FCCB-4C66-8C37-E6D97A1DB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14bf5-af21-481e-a09d-83e57963c2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1249</Words>
  <Characters>6874</Characters>
  <Application>Microsoft Office Word</Application>
  <DocSecurity>0</DocSecurity>
  <Lines>57</Lines>
  <Paragraphs>16</Paragraphs>
  <ScaleCrop>false</ScaleCrop>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ROLLAND</dc:creator>
  <cp:keywords/>
  <dc:description/>
  <cp:lastModifiedBy>JULIE GIBERTI</cp:lastModifiedBy>
  <cp:revision>21</cp:revision>
  <dcterms:created xsi:type="dcterms:W3CDTF">2025-11-26T12:50:00Z</dcterms:created>
  <dcterms:modified xsi:type="dcterms:W3CDTF">2025-12-16T09:37:00Z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0x0101009A69D9A28833C848989FD9470B3375EA</vt:lpwstr>
  </property>
</Properties>
</file>